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1CA9FD" w14:textId="5A3DC8B2" w:rsidR="00966862" w:rsidRPr="00966862" w:rsidRDefault="00966862" w:rsidP="00966862">
      <w:pPr>
        <w:spacing w:line="360" w:lineRule="auto"/>
        <w:jc w:val="center"/>
        <w:rPr>
          <w:b/>
          <w:bCs/>
        </w:rPr>
      </w:pPr>
      <w:bookmarkStart w:id="0" w:name="_GoBack"/>
      <w:bookmarkEnd w:id="0"/>
      <w:r w:rsidRPr="00966862">
        <w:rPr>
          <w:b/>
          <w:bCs/>
        </w:rPr>
        <w:t>TEKNİK ŞARTNAME</w:t>
      </w:r>
    </w:p>
    <w:p w14:paraId="1F50DD38" w14:textId="4846BFCE" w:rsidR="00D064BE" w:rsidRDefault="00966862" w:rsidP="00966862">
      <w:pPr>
        <w:spacing w:line="360" w:lineRule="auto"/>
        <w:ind w:firstLine="720"/>
        <w:jc w:val="both"/>
      </w:pPr>
      <w:r>
        <w:t>Bu teknik şartname Eskişehir Osmangazi Üniversitesi Bilimsel Araştırma Projeleri Koordinatörlüğü (BAP)’ne başvurusu yapılan  “2</w:t>
      </w:r>
      <w:r w:rsidR="00E52F44">
        <w:t>880</w:t>
      </w:r>
      <w:r>
        <w:t>” numaralı “</w:t>
      </w:r>
      <w:r w:rsidR="00E52F44" w:rsidRPr="00E52F44">
        <w:t>METİNLERARASILIK KAPSAMINDA HABİL-KABİL HİKÂYESİNİN YENİDEN YAZIMI</w:t>
      </w:r>
      <w:r>
        <w:t>” ba</w:t>
      </w:r>
      <w:r>
        <w:rPr>
          <w:lang w:val="tr-TR"/>
        </w:rPr>
        <w:t xml:space="preserve">şlıklı proje kapsamında </w:t>
      </w:r>
      <w:r>
        <w:t>talep edilen tüketim malzemeleri ile ilgili teknik özellikleri kapsamaktadır.</w:t>
      </w:r>
    </w:p>
    <w:p w14:paraId="2E085A56" w14:textId="117E5635" w:rsidR="00966862" w:rsidRDefault="00966862" w:rsidP="00966862">
      <w:pPr>
        <w:spacing w:line="360" w:lineRule="auto"/>
        <w:jc w:val="both"/>
      </w:pPr>
    </w:p>
    <w:p w14:paraId="36BDF53D" w14:textId="74E12151" w:rsidR="00966862" w:rsidRDefault="00966862" w:rsidP="00966862">
      <w:pPr>
        <w:spacing w:line="360" w:lineRule="auto"/>
        <w:jc w:val="both"/>
      </w:pPr>
      <w:r>
        <w:t>Teknik Özellikler:</w:t>
      </w:r>
    </w:p>
    <w:p w14:paraId="7BC80E6B" w14:textId="77359A3F" w:rsidR="00966862" w:rsidRDefault="00966862" w:rsidP="00966862">
      <w:pPr>
        <w:pStyle w:val="ListeParagraf"/>
        <w:numPr>
          <w:ilvl w:val="0"/>
          <w:numId w:val="1"/>
        </w:numPr>
        <w:spacing w:line="360" w:lineRule="auto"/>
        <w:jc w:val="both"/>
        <w:rPr>
          <w:lang w:val="tr-TR"/>
        </w:rPr>
      </w:pPr>
      <w:r>
        <w:rPr>
          <w:lang w:val="tr-TR"/>
        </w:rPr>
        <w:t>A4 fotokopi kağıdı 500lü (15 Adet)</w:t>
      </w:r>
    </w:p>
    <w:p w14:paraId="65227D81" w14:textId="124AFA81" w:rsidR="00966862" w:rsidRDefault="00966862" w:rsidP="00966862">
      <w:pPr>
        <w:pStyle w:val="ListeParagraf"/>
        <w:numPr>
          <w:ilvl w:val="0"/>
          <w:numId w:val="1"/>
        </w:numPr>
        <w:spacing w:line="360" w:lineRule="auto"/>
        <w:jc w:val="both"/>
        <w:rPr>
          <w:lang w:val="tr-TR"/>
        </w:rPr>
      </w:pPr>
      <w:r>
        <w:rPr>
          <w:lang w:val="tr-TR"/>
        </w:rPr>
        <w:t>Epson m2300</w:t>
      </w:r>
      <w:r w:rsidR="00086F30">
        <w:rPr>
          <w:lang w:val="tr-TR"/>
        </w:rPr>
        <w:t xml:space="preserve"> marka yazıcıya uyumlu</w:t>
      </w:r>
      <w:r>
        <w:rPr>
          <w:lang w:val="tr-TR"/>
        </w:rPr>
        <w:t xml:space="preserve"> toner (1 Adet)</w:t>
      </w:r>
    </w:p>
    <w:p w14:paraId="7881956C" w14:textId="658DE384" w:rsidR="00966862" w:rsidRDefault="00966862" w:rsidP="00966862">
      <w:pPr>
        <w:pStyle w:val="ListeParagraf"/>
        <w:numPr>
          <w:ilvl w:val="0"/>
          <w:numId w:val="1"/>
        </w:numPr>
        <w:spacing w:line="360" w:lineRule="auto"/>
        <w:jc w:val="both"/>
        <w:rPr>
          <w:lang w:val="tr-TR"/>
        </w:rPr>
      </w:pPr>
      <w:r>
        <w:rPr>
          <w:lang w:val="tr-TR"/>
        </w:rPr>
        <w:t>Epson EPL6200L</w:t>
      </w:r>
      <w:r w:rsidR="00086F30">
        <w:rPr>
          <w:lang w:val="tr-TR"/>
        </w:rPr>
        <w:t xml:space="preserve"> marka yazıcıya uyumlu</w:t>
      </w:r>
      <w:r>
        <w:rPr>
          <w:lang w:val="tr-TR"/>
        </w:rPr>
        <w:t xml:space="preserve"> toner (1 Adet)</w:t>
      </w:r>
    </w:p>
    <w:p w14:paraId="49B310E7" w14:textId="336F18D4" w:rsidR="00966862" w:rsidRPr="00966862" w:rsidRDefault="00966862" w:rsidP="00966862">
      <w:pPr>
        <w:pStyle w:val="ListeParagraf"/>
        <w:numPr>
          <w:ilvl w:val="0"/>
          <w:numId w:val="1"/>
        </w:numPr>
        <w:spacing w:line="360" w:lineRule="auto"/>
        <w:jc w:val="both"/>
        <w:rPr>
          <w:lang w:val="tr-TR"/>
        </w:rPr>
      </w:pPr>
      <w:r>
        <w:rPr>
          <w:lang w:val="tr-TR"/>
        </w:rPr>
        <w:t xml:space="preserve">HP Lazer jet Pro M102A </w:t>
      </w:r>
      <w:r w:rsidR="00086F30">
        <w:rPr>
          <w:lang w:val="tr-TR"/>
        </w:rPr>
        <w:t xml:space="preserve">marka yazıcıya uyumlu </w:t>
      </w:r>
      <w:r>
        <w:rPr>
          <w:lang w:val="tr-TR"/>
        </w:rPr>
        <w:t>toner (1 Adet)</w:t>
      </w:r>
    </w:p>
    <w:sectPr w:rsidR="00966862" w:rsidRPr="009668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404E73"/>
    <w:multiLevelType w:val="hybridMultilevel"/>
    <w:tmpl w:val="1E8C2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62"/>
    <w:rsid w:val="00086F30"/>
    <w:rsid w:val="00966862"/>
    <w:rsid w:val="00D064BE"/>
    <w:rsid w:val="00E52F44"/>
    <w:rsid w:val="00F02160"/>
    <w:rsid w:val="00FA6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303A0"/>
  <w15:chartTrackingRefBased/>
  <w15:docId w15:val="{6FC791F8-25BA-A549-AD0A-EC1B48CAB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668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KILIÇARSLAN</dc:creator>
  <cp:keywords/>
  <dc:description/>
  <cp:lastModifiedBy>PC</cp:lastModifiedBy>
  <cp:revision>1</cp:revision>
  <dcterms:created xsi:type="dcterms:W3CDTF">2023-03-08T07:08:00Z</dcterms:created>
  <dcterms:modified xsi:type="dcterms:W3CDTF">2023-10-04T08:35:00Z</dcterms:modified>
</cp:coreProperties>
</file>