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6F0A" w:rsidRDefault="00476F0A" w:rsidP="00476F0A">
      <w:r>
        <w:t xml:space="preserve">TOHUM PELETLEME VE KAPLAMA MAKİNESİ </w:t>
      </w:r>
    </w:p>
    <w:p w:rsidR="00476F0A" w:rsidRDefault="00476F0A" w:rsidP="00476F0A">
      <w:pPr>
        <w:pStyle w:val="ListeParagraf"/>
        <w:numPr>
          <w:ilvl w:val="0"/>
          <w:numId w:val="1"/>
        </w:numPr>
      </w:pPr>
      <w:r>
        <w:t xml:space="preserve">Manuel tohum kaplama makinesi en az 300 mm tamburlu </w:t>
      </w:r>
      <w:proofErr w:type="spellStart"/>
      <w:r>
        <w:t>olmaıldır</w:t>
      </w:r>
      <w:proofErr w:type="spellEnd"/>
    </w:p>
    <w:p w:rsidR="00476F0A" w:rsidRDefault="00476F0A" w:rsidP="00476F0A">
      <w:pPr>
        <w:pStyle w:val="ListeParagraf"/>
        <w:numPr>
          <w:ilvl w:val="0"/>
          <w:numId w:val="1"/>
        </w:numPr>
      </w:pPr>
      <w:r>
        <w:t xml:space="preserve">Makine masa üstünde çalışmaya uygun olmalıdır. </w:t>
      </w:r>
    </w:p>
    <w:p w:rsidR="00476F0A" w:rsidRDefault="00476F0A" w:rsidP="00476F0A">
      <w:pPr>
        <w:pStyle w:val="ListeParagraf"/>
        <w:numPr>
          <w:ilvl w:val="0"/>
          <w:numId w:val="1"/>
        </w:numPr>
      </w:pPr>
      <w:r>
        <w:t xml:space="preserve">Tambur kauçuk kaplı olmalıdır. </w:t>
      </w:r>
    </w:p>
    <w:p w:rsidR="00476F0A" w:rsidRDefault="00476F0A" w:rsidP="00476F0A">
      <w:pPr>
        <w:pStyle w:val="ListeParagraf"/>
        <w:numPr>
          <w:ilvl w:val="0"/>
          <w:numId w:val="1"/>
        </w:numPr>
      </w:pPr>
      <w:r>
        <w:t>Tambur devri hız kontrol cihazı ile ayarlanabilir olmalıdır.</w:t>
      </w:r>
    </w:p>
    <w:p w:rsidR="00476F0A" w:rsidRDefault="00476F0A" w:rsidP="00476F0A">
      <w:pPr>
        <w:pStyle w:val="ListeParagraf"/>
        <w:numPr>
          <w:ilvl w:val="0"/>
          <w:numId w:val="1"/>
        </w:numPr>
      </w:pPr>
      <w:r>
        <w:t xml:space="preserve">Ürün Boşaltma kapağı yaylı ve </w:t>
      </w:r>
      <w:proofErr w:type="spellStart"/>
      <w:r>
        <w:t>amorsitorlü</w:t>
      </w:r>
      <w:proofErr w:type="spellEnd"/>
      <w:r>
        <w:t xml:space="preserve"> olmalıdır. </w:t>
      </w:r>
    </w:p>
    <w:p w:rsidR="00476F0A" w:rsidRDefault="00476F0A" w:rsidP="00476F0A">
      <w:pPr>
        <w:pStyle w:val="ListeParagraf"/>
        <w:numPr>
          <w:ilvl w:val="0"/>
          <w:numId w:val="1"/>
        </w:numPr>
      </w:pPr>
      <w:r>
        <w:t xml:space="preserve">Makine içerisinde tamburun dönüş yönüne ters dönen sıvı boya dağıtma çemberi olmadır. </w:t>
      </w:r>
    </w:p>
    <w:p w:rsidR="00476F0A" w:rsidRDefault="00476F0A" w:rsidP="00476F0A">
      <w:pPr>
        <w:pStyle w:val="ListeParagraf"/>
        <w:numPr>
          <w:ilvl w:val="0"/>
          <w:numId w:val="1"/>
        </w:numPr>
      </w:pPr>
      <w:r>
        <w:t>Sıvı boya dağıtma çemberi en az 800 devir olmalı sıvı veya boyayı tohumlara homojen şekilde</w:t>
      </w:r>
    </w:p>
    <w:p w:rsidR="00476F0A" w:rsidRDefault="00476F0A" w:rsidP="00476F0A">
      <w:pPr>
        <w:pStyle w:val="ListeParagraf"/>
        <w:numPr>
          <w:ilvl w:val="0"/>
          <w:numId w:val="1"/>
        </w:numPr>
      </w:pPr>
      <w:proofErr w:type="gramStart"/>
      <w:r>
        <w:t>dağıtmalıdır</w:t>
      </w:r>
      <w:proofErr w:type="gramEnd"/>
      <w:r>
        <w:t xml:space="preserve">. </w:t>
      </w:r>
    </w:p>
    <w:p w:rsidR="00476F0A" w:rsidRDefault="00476F0A" w:rsidP="00476F0A">
      <w:pPr>
        <w:pStyle w:val="ListeParagraf"/>
        <w:numPr>
          <w:ilvl w:val="0"/>
          <w:numId w:val="1"/>
        </w:numPr>
      </w:pPr>
      <w:r>
        <w:t>Makine tüm aksamları elektrostatik fırınlı boya ile boyanmış olmalıdır.</w:t>
      </w:r>
    </w:p>
    <w:p w:rsidR="00476F0A" w:rsidRDefault="00476F0A" w:rsidP="00476F0A">
      <w:pPr>
        <w:pStyle w:val="ListeParagraf"/>
        <w:numPr>
          <w:ilvl w:val="0"/>
          <w:numId w:val="1"/>
        </w:numPr>
      </w:pPr>
      <w:r>
        <w:t xml:space="preserve">Makine üst kapağında tohum besleme hunisi, iki kenarda </w:t>
      </w:r>
      <w:proofErr w:type="spellStart"/>
      <w:r>
        <w:t>peletleme</w:t>
      </w:r>
      <w:proofErr w:type="spellEnd"/>
      <w:r>
        <w:t xml:space="preserve"> tozu besleme </w:t>
      </w:r>
      <w:proofErr w:type="gramStart"/>
      <w:r>
        <w:t>hunisi , sıvı</w:t>
      </w:r>
      <w:proofErr w:type="gramEnd"/>
      <w:r>
        <w:t xml:space="preserve"> boya enjekte girişi olmalıdır. </w:t>
      </w:r>
    </w:p>
    <w:p w:rsidR="00476F0A" w:rsidRDefault="00476F0A" w:rsidP="00476F0A">
      <w:pPr>
        <w:pStyle w:val="ListeParagraf"/>
        <w:numPr>
          <w:ilvl w:val="0"/>
          <w:numId w:val="1"/>
        </w:numPr>
      </w:pPr>
      <w:r>
        <w:t xml:space="preserve">Makine </w:t>
      </w:r>
      <w:proofErr w:type="gramStart"/>
      <w:r>
        <w:t>çalışma  220</w:t>
      </w:r>
      <w:proofErr w:type="gramEnd"/>
      <w:r>
        <w:t xml:space="preserve"> V 50 </w:t>
      </w:r>
      <w:proofErr w:type="spellStart"/>
      <w:r>
        <w:t>hz</w:t>
      </w:r>
      <w:proofErr w:type="spellEnd"/>
      <w:r>
        <w:t xml:space="preserve"> elektrik olmalıdır. </w:t>
      </w:r>
    </w:p>
    <w:p w:rsidR="00476F0A" w:rsidRDefault="00476F0A" w:rsidP="00476F0A">
      <w:pPr>
        <w:pStyle w:val="ListeParagraf"/>
      </w:pPr>
    </w:p>
    <w:p w:rsidR="00DD4C94" w:rsidRDefault="00DD4C94"/>
    <w:p w:rsidR="00147EEC" w:rsidRPr="00147EEC" w:rsidRDefault="00147EEC" w:rsidP="00147EEC">
      <w:pPr>
        <w:keepNext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lang w:eastAsia="tr-TR"/>
        </w:rPr>
      </w:pPr>
      <w:r w:rsidRPr="00147EEC">
        <w:rPr>
          <w:rFonts w:ascii="Tahoma" w:eastAsia="Times New Roman" w:hAnsi="Tahoma" w:cs="Tahoma"/>
          <w:b/>
          <w:bCs/>
          <w:lang w:eastAsia="tr-TR"/>
        </w:rPr>
        <w:t>ANALİTİK TERAZİ</w:t>
      </w:r>
    </w:p>
    <w:p w:rsidR="00147EEC" w:rsidRPr="00147EEC" w:rsidRDefault="00147EEC" w:rsidP="00147EEC">
      <w:pPr>
        <w:keepNext/>
        <w:spacing w:after="0" w:line="240" w:lineRule="auto"/>
        <w:jc w:val="center"/>
        <w:outlineLvl w:val="0"/>
        <w:rPr>
          <w:rFonts w:ascii="Tahoma" w:eastAsia="Times New Roman" w:hAnsi="Tahoma" w:cs="Tahoma"/>
          <w:b/>
          <w:bCs/>
          <w:lang w:eastAsia="tr-TR"/>
        </w:rPr>
      </w:pPr>
      <w:r w:rsidRPr="00147EEC">
        <w:rPr>
          <w:rFonts w:ascii="Tahoma" w:eastAsia="Times New Roman" w:hAnsi="Tahoma" w:cs="Tahoma"/>
          <w:b/>
          <w:bCs/>
          <w:lang w:eastAsia="tr-TR"/>
        </w:rPr>
        <w:t>TEKNİK ŞARTNAMESİ</w:t>
      </w:r>
    </w:p>
    <w:p w:rsidR="00147EEC" w:rsidRPr="00147EEC" w:rsidRDefault="00147EEC" w:rsidP="00147EEC">
      <w:pPr>
        <w:spacing w:after="0" w:line="240" w:lineRule="auto"/>
        <w:jc w:val="both"/>
        <w:rPr>
          <w:rFonts w:ascii="Tahoma" w:eastAsia="Times New Roman" w:hAnsi="Tahoma" w:cs="Tahoma"/>
          <w:b/>
          <w:bCs/>
          <w:lang w:eastAsia="tr-TR"/>
        </w:rPr>
      </w:pP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Cihazın </w:t>
      </w:r>
      <w:proofErr w:type="spellStart"/>
      <w:r w:rsidRPr="00147EEC">
        <w:rPr>
          <w:rFonts w:ascii="Tahoma" w:eastAsia="Times New Roman" w:hAnsi="Tahoma" w:cs="Tahoma"/>
          <w:lang w:eastAsia="tr-TR"/>
        </w:rPr>
        <w:t>Max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tartım kapasitesi en fazla 250 g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Cihazın hassasiyeti </w:t>
      </w:r>
      <w:smartTag w:uri="urn:schemas-microsoft-com:office:smarttags" w:element="metricconverter">
        <w:smartTagPr>
          <w:attr w:name="ProductID" w:val="0,0001 g"/>
        </w:smartTagPr>
        <w:r w:rsidRPr="00147EEC">
          <w:rPr>
            <w:rFonts w:ascii="Tahoma" w:eastAsia="Times New Roman" w:hAnsi="Tahoma" w:cs="Tahoma"/>
            <w:lang w:eastAsia="tr-TR"/>
          </w:rPr>
          <w:t>0,0001 g</w:t>
        </w:r>
      </w:smartTag>
      <w:r w:rsidRPr="00147EEC">
        <w:rPr>
          <w:rFonts w:ascii="Tahoma" w:eastAsia="Times New Roman" w:hAnsi="Tahoma" w:cs="Tahoma"/>
          <w:lang w:eastAsia="tr-TR"/>
        </w:rPr>
        <w:t xml:space="preserve">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Cihazın </w:t>
      </w:r>
      <w:proofErr w:type="spellStart"/>
      <w:proofErr w:type="gramStart"/>
      <w:r w:rsidRPr="00147EEC">
        <w:rPr>
          <w:rFonts w:ascii="Tahoma" w:eastAsia="Times New Roman" w:hAnsi="Tahoma" w:cs="Tahoma"/>
          <w:lang w:eastAsia="tr-TR"/>
        </w:rPr>
        <w:t>tekrarlanabilirliği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  200</w:t>
      </w:r>
      <w:proofErr w:type="gramEnd"/>
      <w:r w:rsidRPr="00147EEC">
        <w:rPr>
          <w:rFonts w:ascii="Tahoma" w:eastAsia="Times New Roman" w:hAnsi="Tahoma" w:cs="Tahoma"/>
          <w:lang w:eastAsia="tr-TR"/>
        </w:rPr>
        <w:t xml:space="preserve"> g’a kadar 0,0001 g, 252 g’a kadar 0,0002 g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Cihazın </w:t>
      </w:r>
      <w:proofErr w:type="spellStart"/>
      <w:r w:rsidRPr="00147EEC">
        <w:rPr>
          <w:rFonts w:ascii="Tahoma" w:eastAsia="Times New Roman" w:hAnsi="Tahoma" w:cs="Tahoma"/>
          <w:lang w:eastAsia="tr-TR"/>
        </w:rPr>
        <w:t>doğrusallığı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± 0,0003 g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Cihazın hassasiyet kayması 10°C ile </w:t>
      </w:r>
      <w:smartTag w:uri="urn:schemas-microsoft-com:office:smarttags" w:element="metricconverter">
        <w:smartTagPr>
          <w:attr w:name="ProductID" w:val="30ﾰC"/>
        </w:smartTagPr>
        <w:r w:rsidRPr="00147EEC">
          <w:rPr>
            <w:rFonts w:ascii="Tahoma" w:eastAsia="Times New Roman" w:hAnsi="Tahoma" w:cs="Tahoma"/>
            <w:lang w:eastAsia="tr-TR"/>
          </w:rPr>
          <w:t>30°C</w:t>
        </w:r>
      </w:smartTag>
      <w:r w:rsidRPr="00147EEC">
        <w:rPr>
          <w:rFonts w:ascii="Tahoma" w:eastAsia="Times New Roman" w:hAnsi="Tahoma" w:cs="Tahoma"/>
          <w:lang w:eastAsia="tr-TR"/>
        </w:rPr>
        <w:t xml:space="preserve"> de   ± 2/ C </w:t>
      </w:r>
      <w:proofErr w:type="spellStart"/>
      <w:r w:rsidRPr="00147EEC">
        <w:rPr>
          <w:rFonts w:ascii="Tahoma" w:eastAsia="Times New Roman" w:hAnsi="Tahoma" w:cs="Tahoma"/>
          <w:lang w:eastAsia="tr-TR"/>
        </w:rPr>
        <w:t>ppm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Cihazı </w:t>
      </w:r>
      <w:proofErr w:type="spellStart"/>
      <w:r w:rsidRPr="00147EEC">
        <w:rPr>
          <w:rFonts w:ascii="Tahoma" w:eastAsia="Times New Roman" w:hAnsi="Tahoma" w:cs="Tahoma"/>
          <w:lang w:eastAsia="tr-TR"/>
        </w:rPr>
        <w:t>Stabilizayon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süresi 2 saniyeden fazla olmamalıdır.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Cihazın gösterge yenileme hızı </w:t>
      </w:r>
      <w:proofErr w:type="gramStart"/>
      <w:r w:rsidRPr="00147EEC">
        <w:rPr>
          <w:rFonts w:ascii="Tahoma" w:eastAsia="Times New Roman" w:hAnsi="Tahoma" w:cs="Tahoma"/>
          <w:lang w:eastAsia="tr-TR"/>
        </w:rPr>
        <w:t>stabil</w:t>
      </w:r>
      <w:proofErr w:type="gramEnd"/>
      <w:r w:rsidRPr="00147EEC">
        <w:rPr>
          <w:rFonts w:ascii="Tahoma" w:eastAsia="Times New Roman" w:hAnsi="Tahoma" w:cs="Tahoma"/>
          <w:lang w:eastAsia="tr-TR"/>
        </w:rPr>
        <w:t xml:space="preserve"> durumda saniyede 5 kez ve stabil olmayan durumda saniyede 10 kez den fazla olmamalıdır.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 </w:t>
      </w:r>
      <w:proofErr w:type="gramStart"/>
      <w:r w:rsidRPr="00147EEC">
        <w:rPr>
          <w:rFonts w:ascii="Tahoma" w:eastAsia="Times New Roman" w:hAnsi="Tahoma" w:cs="Tahoma"/>
          <w:lang w:eastAsia="tr-TR"/>
        </w:rPr>
        <w:t>g , mg</w:t>
      </w:r>
      <w:proofErr w:type="gramEnd"/>
      <w:r w:rsidRPr="00147EEC">
        <w:rPr>
          <w:rFonts w:ascii="Tahoma" w:eastAsia="Times New Roman" w:hAnsi="Tahoma" w:cs="Tahoma"/>
          <w:lang w:eastAsia="tr-TR"/>
        </w:rPr>
        <w:t xml:space="preserve"> , </w:t>
      </w:r>
      <w:proofErr w:type="spellStart"/>
      <w:r w:rsidRPr="00147EEC">
        <w:rPr>
          <w:rFonts w:ascii="Tahoma" w:eastAsia="Times New Roman" w:hAnsi="Tahoma" w:cs="Tahoma"/>
          <w:lang w:eastAsia="tr-TR"/>
        </w:rPr>
        <w:t>oz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, </w:t>
      </w:r>
      <w:proofErr w:type="spellStart"/>
      <w:r w:rsidRPr="00147EEC">
        <w:rPr>
          <w:rFonts w:ascii="Tahoma" w:eastAsia="Times New Roman" w:hAnsi="Tahoma" w:cs="Tahoma"/>
          <w:lang w:eastAsia="tr-TR"/>
        </w:rPr>
        <w:t>ozt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, </w:t>
      </w:r>
      <w:proofErr w:type="spellStart"/>
      <w:r w:rsidRPr="00147EEC">
        <w:rPr>
          <w:rFonts w:ascii="Tahoma" w:eastAsia="Times New Roman" w:hAnsi="Tahoma" w:cs="Tahoma"/>
          <w:lang w:eastAsia="tr-TR"/>
        </w:rPr>
        <w:t>ct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, </w:t>
      </w:r>
      <w:proofErr w:type="spellStart"/>
      <w:r w:rsidRPr="00147EEC">
        <w:rPr>
          <w:rFonts w:ascii="Tahoma" w:eastAsia="Times New Roman" w:hAnsi="Tahoma" w:cs="Tahoma"/>
          <w:lang w:eastAsia="tr-TR"/>
        </w:rPr>
        <w:t>mom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, </w:t>
      </w:r>
      <w:proofErr w:type="spellStart"/>
      <w:r w:rsidRPr="00147EEC">
        <w:rPr>
          <w:rFonts w:ascii="Tahoma" w:eastAsia="Times New Roman" w:hAnsi="Tahoma" w:cs="Tahoma"/>
          <w:lang w:eastAsia="tr-TR"/>
        </w:rPr>
        <w:t>dwt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, </w:t>
      </w:r>
      <w:proofErr w:type="spellStart"/>
      <w:r w:rsidRPr="00147EEC">
        <w:rPr>
          <w:rFonts w:ascii="Tahoma" w:eastAsia="Times New Roman" w:hAnsi="Tahoma" w:cs="Tahoma"/>
          <w:lang w:eastAsia="tr-TR"/>
        </w:rPr>
        <w:t>Gn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ve  </w:t>
      </w:r>
      <w:proofErr w:type="spellStart"/>
      <w:r w:rsidRPr="00147EEC">
        <w:rPr>
          <w:rFonts w:ascii="Tahoma" w:eastAsia="Times New Roman" w:hAnsi="Tahoma" w:cs="Tahoma"/>
          <w:lang w:eastAsia="tr-TR"/>
        </w:rPr>
        <w:t>tl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birimlerinde tartım yapabilmelidir.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Cihazda parçacık sayımı, %tartım, hayvan tartımı, </w:t>
      </w:r>
      <w:proofErr w:type="spellStart"/>
      <w:r w:rsidRPr="00147EEC">
        <w:rPr>
          <w:rFonts w:ascii="Tahoma" w:eastAsia="Times New Roman" w:hAnsi="Tahoma" w:cs="Tahoma"/>
          <w:lang w:eastAsia="tr-TR"/>
        </w:rPr>
        <w:t>komparatör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fonksiyonu olmalıdır ve isteğe bağlı aksesuarı ile katı ve sıvılarda yoğunluk tayini yapabilmelidir.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Cihazda tartım kapasitesini gösteren </w:t>
      </w:r>
      <w:proofErr w:type="gramStart"/>
      <w:r w:rsidRPr="00147EEC">
        <w:rPr>
          <w:rFonts w:ascii="Tahoma" w:eastAsia="Times New Roman" w:hAnsi="Tahoma" w:cs="Tahoma"/>
          <w:lang w:eastAsia="tr-TR"/>
        </w:rPr>
        <w:t>indikatör</w:t>
      </w:r>
      <w:proofErr w:type="gramEnd"/>
      <w:r w:rsidRPr="00147EEC">
        <w:rPr>
          <w:rFonts w:ascii="Tahoma" w:eastAsia="Times New Roman" w:hAnsi="Tahoma" w:cs="Tahoma"/>
          <w:lang w:eastAsia="tr-TR"/>
        </w:rPr>
        <w:t xml:space="preserve"> özelliği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 yapılan ölçümlerin istatistik hesaplarını otomatik olarak hiçbir ek cihaza gerek duymadan kendisi yapabilmelidir.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Cihazda </w:t>
      </w:r>
      <w:proofErr w:type="gramStart"/>
      <w:r w:rsidRPr="00147EEC">
        <w:rPr>
          <w:rFonts w:ascii="Tahoma" w:eastAsia="Times New Roman" w:hAnsi="Tahoma" w:cs="Tahoma"/>
          <w:lang w:eastAsia="tr-TR"/>
        </w:rPr>
        <w:t>dahili</w:t>
      </w:r>
      <w:proofErr w:type="gramEnd"/>
      <w:r w:rsidRPr="00147EEC">
        <w:rPr>
          <w:rFonts w:ascii="Tahoma" w:eastAsia="Times New Roman" w:hAnsi="Tahoma" w:cs="Tahoma"/>
          <w:lang w:eastAsia="tr-TR"/>
        </w:rPr>
        <w:t xml:space="preserve"> tarih &amp; saat özelliği bulunmalıdır.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Cihazda otomatik açılma &amp; kapanma özelliği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Cihazın tartım kefesi çapı 90 mm’den az olmamalı ve korozyona mukavim manyetik olmayan malzemeden imal edilmiş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Cihazın sağdan, soldan ve üstten olmak üzere 3 yönden açılabilir analitik rüzgâr kabini olmalıdır ve istenildiğinde rüzgâr kabini temizlik için rahatlıkla sökülebilir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Cihazın üzerine takılan analitik koruma kabini özel bir anti-statik madde ile kaplanmış olmalı ve bu sayede tartım haznesi manyetik etkilerden korunmuş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Cihazın analitik kabini FDA / HACCP onaylı cam içermeyen malzemeden imal edilmiş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 </w:t>
      </w:r>
      <w:proofErr w:type="gramStart"/>
      <w:r w:rsidRPr="00147EEC">
        <w:rPr>
          <w:rFonts w:ascii="Tahoma" w:eastAsia="Times New Roman" w:hAnsi="Tahoma" w:cs="Tahoma"/>
          <w:lang w:eastAsia="tr-TR"/>
        </w:rPr>
        <w:t>dahili</w:t>
      </w:r>
      <w:proofErr w:type="gramEnd"/>
      <w:r w:rsidRPr="00147EEC">
        <w:rPr>
          <w:rFonts w:ascii="Tahoma" w:eastAsia="Times New Roman" w:hAnsi="Tahoma" w:cs="Tahoma"/>
          <w:lang w:eastAsia="tr-TR"/>
        </w:rPr>
        <w:t xml:space="preserve"> kalibrasyonlu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Cihazda dahili </w:t>
      </w:r>
      <w:proofErr w:type="gramStart"/>
      <w:r w:rsidRPr="00147EEC">
        <w:rPr>
          <w:rFonts w:ascii="Tahoma" w:eastAsia="Times New Roman" w:hAnsi="Tahoma" w:cs="Tahoma"/>
          <w:lang w:eastAsia="tr-TR"/>
        </w:rPr>
        <w:t>kalibrasyon</w:t>
      </w:r>
      <w:proofErr w:type="gramEnd"/>
      <w:r w:rsidRPr="00147EEC">
        <w:rPr>
          <w:rFonts w:ascii="Tahoma" w:eastAsia="Times New Roman" w:hAnsi="Tahoma" w:cs="Tahoma"/>
          <w:lang w:eastAsia="tr-TR"/>
        </w:rPr>
        <w:t xml:space="preserve"> esnasında ani elektrik kesilmesi durumunda ağırlığın mekanik üzerinde kalmasını önleyen </w:t>
      </w:r>
      <w:proofErr w:type="spellStart"/>
      <w:r w:rsidRPr="00147EEC">
        <w:rPr>
          <w:rFonts w:ascii="Tahoma" w:eastAsia="Times New Roman" w:hAnsi="Tahoma" w:cs="Tahoma"/>
          <w:lang w:eastAsia="tr-TR"/>
        </w:rPr>
        <w:t>pinomatik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koruma sistemi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 gövde tasarımı anti manyetik alaşımdan imal edilmiş olmalı ve ortam sıcaklığı değişimlerinden minimum derecede etkilenmelidir.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 göstergesi arkadan aydınlatmalı LCD olmalıdır. 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lastRenderedPageBreak/>
        <w:t xml:space="preserve">Cihaz tuş takımı </w:t>
      </w:r>
      <w:proofErr w:type="spellStart"/>
      <w:r w:rsidRPr="00147EEC">
        <w:rPr>
          <w:rFonts w:ascii="Tahoma" w:eastAsia="Times New Roman" w:hAnsi="Tahoma" w:cs="Tahoma"/>
          <w:lang w:eastAsia="tr-TR"/>
        </w:rPr>
        <w:t>membran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tipte olmalı gösterge ve tuş takımı toz ve sıçramaya karşı korumalı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 üzerinde teraziyi açma/kapama tuşu, dara alma tuşu, fonksiyonlar için ayar </w:t>
      </w:r>
      <w:proofErr w:type="gramStart"/>
      <w:r w:rsidRPr="00147EEC">
        <w:rPr>
          <w:rFonts w:ascii="Tahoma" w:eastAsia="Times New Roman" w:hAnsi="Tahoma" w:cs="Tahoma"/>
          <w:lang w:eastAsia="tr-TR"/>
        </w:rPr>
        <w:t>tuşu , yazıcı</w:t>
      </w:r>
      <w:proofErr w:type="gramEnd"/>
      <w:r w:rsidRPr="00147EEC">
        <w:rPr>
          <w:rFonts w:ascii="Tahoma" w:eastAsia="Times New Roman" w:hAnsi="Tahoma" w:cs="Tahoma"/>
          <w:lang w:eastAsia="tr-TR"/>
        </w:rPr>
        <w:t xml:space="preserve"> ve bilgisayar için veri alış verişi veri tuşu , ağırlık birimlerini ve hassasiyetlerini ayarlamak için bir tuş ile kalibrasyon tuşu olmalıdır.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Cihazda manyetik olan malzemelerin tartımı için terazi altı tartım kancası bulunmalıdır.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Cihazın GLP – GMP – GCP – ISO uyumlu dokümantasyon özelliği olmalıdır. Cihazın kimlik numarası ile </w:t>
      </w:r>
      <w:proofErr w:type="gramStart"/>
      <w:r w:rsidRPr="00147EEC">
        <w:rPr>
          <w:rFonts w:ascii="Tahoma" w:eastAsia="Times New Roman" w:hAnsi="Tahoma" w:cs="Tahoma"/>
          <w:lang w:eastAsia="tr-TR"/>
        </w:rPr>
        <w:t>kalibrasyon</w:t>
      </w:r>
      <w:proofErr w:type="gramEnd"/>
      <w:r w:rsidRPr="00147EEC">
        <w:rPr>
          <w:rFonts w:ascii="Tahoma" w:eastAsia="Times New Roman" w:hAnsi="Tahoma" w:cs="Tahoma"/>
          <w:lang w:eastAsia="tr-TR"/>
        </w:rPr>
        <w:t xml:space="preserve"> verileri belgelendirilebilmelidir.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Cihazın yerleştirildiği yerde dengede olup olmadığını kontrol için denge terazisi bulunmalı ve cihazın dengesinin sağlanması için yükseklik ayarlı, denge ayar ayakları olmalıdır. 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Cihazda dokümantasyon için standart RS-</w:t>
      </w:r>
      <w:smartTag w:uri="urn:schemas-microsoft-com:office:smarttags" w:element="metricconverter">
        <w:smartTagPr>
          <w:attr w:name="ProductID" w:val="232C"/>
        </w:smartTagPr>
        <w:r w:rsidRPr="00147EEC">
          <w:rPr>
            <w:rFonts w:ascii="Tahoma" w:eastAsia="Times New Roman" w:hAnsi="Tahoma" w:cs="Tahoma"/>
            <w:lang w:eastAsia="tr-TR"/>
          </w:rPr>
          <w:t>232C</w:t>
        </w:r>
      </w:smartTag>
      <w:r w:rsidRPr="00147EEC">
        <w:rPr>
          <w:rFonts w:ascii="Tahoma" w:eastAsia="Times New Roman" w:hAnsi="Tahoma" w:cs="Tahoma"/>
          <w:lang w:eastAsia="tr-TR"/>
        </w:rPr>
        <w:t xml:space="preserve"> arabirim bağlantısı bulunmalı, cihaz isteğe bağlı yazıcı veya bilgisayara bağlanabilmelidir.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Cihazla birlikte cihazın bilgisayara veri aktarımını sağlayacak bilgisayar yazılımı bedelsiz verilmelidir.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 bilgisayar yazılımı Excel gibi bilgisayar uygulamalarına doğrudan veri aktarabilmeli, terazi bilgisayar üzerinden kontrol edilebilmeli, tartım sonuçlarından grafik oluşturabilmeli ve istatistiki açıdan maksimum – minimum – ortalama- standart sapma ve % </w:t>
      </w:r>
      <w:proofErr w:type="spellStart"/>
      <w:r w:rsidRPr="00147EEC">
        <w:rPr>
          <w:rFonts w:ascii="Tahoma" w:eastAsia="Times New Roman" w:hAnsi="Tahoma" w:cs="Tahoma"/>
          <w:lang w:eastAsia="tr-TR"/>
        </w:rPr>
        <w:t>sabit’i</w:t>
      </w:r>
      <w:proofErr w:type="spellEnd"/>
      <w:r w:rsidRPr="00147EEC">
        <w:rPr>
          <w:rFonts w:ascii="Tahoma" w:eastAsia="Times New Roman" w:hAnsi="Tahoma" w:cs="Tahoma"/>
          <w:lang w:eastAsia="tr-TR"/>
        </w:rPr>
        <w:t xml:space="preserve"> otomatik olarak hesap etmelidir.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 xml:space="preserve">Cihaza isteğe bağlı olarak yoğunluk tayin aksesuarı, printer, klavye </w:t>
      </w:r>
      <w:proofErr w:type="gramStart"/>
      <w:r w:rsidRPr="00147EEC">
        <w:rPr>
          <w:rFonts w:ascii="Tahoma" w:eastAsia="Times New Roman" w:hAnsi="Tahoma" w:cs="Tahoma"/>
          <w:lang w:eastAsia="tr-TR"/>
        </w:rPr>
        <w:t>adaptörü , ayak</w:t>
      </w:r>
      <w:proofErr w:type="gramEnd"/>
      <w:r w:rsidRPr="00147EEC">
        <w:rPr>
          <w:rFonts w:ascii="Tahoma" w:eastAsia="Times New Roman" w:hAnsi="Tahoma" w:cs="Tahoma"/>
          <w:lang w:eastAsia="tr-TR"/>
        </w:rPr>
        <w:t xml:space="preserve"> pedalı , harici kontrol ünitesi takılabilmelidir.</w:t>
      </w:r>
    </w:p>
    <w:p w:rsidR="00147EEC" w:rsidRPr="00147EEC" w:rsidRDefault="00147EEC" w:rsidP="00147EEC">
      <w:pPr>
        <w:numPr>
          <w:ilvl w:val="0"/>
          <w:numId w:val="2"/>
        </w:num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r w:rsidRPr="00147EEC">
        <w:rPr>
          <w:rFonts w:ascii="Tahoma" w:eastAsia="Times New Roman" w:hAnsi="Tahoma" w:cs="Tahoma"/>
          <w:lang w:eastAsia="tr-TR"/>
        </w:rPr>
        <w:t>Cihaz CE ve ISO belgesine sahip olmalıdır.</w:t>
      </w:r>
    </w:p>
    <w:p w:rsidR="00147EEC" w:rsidRDefault="00147EEC" w:rsidP="00147EEC">
      <w:p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</w:p>
    <w:p w:rsidR="0027386F" w:rsidRDefault="0027386F" w:rsidP="00147EEC">
      <w:p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</w:p>
    <w:p w:rsidR="0027386F" w:rsidRDefault="0027386F" w:rsidP="00147EEC">
      <w:p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</w:p>
    <w:p w:rsidR="0027386F" w:rsidRPr="0027386F" w:rsidRDefault="0027386F" w:rsidP="0027386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tr-TR"/>
        </w:rPr>
      </w:pPr>
      <w:r w:rsidRPr="0027386F">
        <w:rPr>
          <w:rFonts w:ascii="Arial" w:eastAsia="Times New Roman" w:hAnsi="Arial" w:cs="Arial"/>
          <w:b/>
          <w:bCs/>
          <w:color w:val="000000"/>
          <w:sz w:val="24"/>
          <w:szCs w:val="24"/>
          <w:lang w:eastAsia="tr-TR"/>
        </w:rPr>
        <w:t>SOĞUTMALI İNKÜBATÖR TEKNİK ŞARTNAMESİ</w:t>
      </w:r>
    </w:p>
    <w:p w:rsidR="0027386F" w:rsidRPr="0027386F" w:rsidRDefault="0027386F" w:rsidP="0027386F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bCs/>
          <w:color w:val="000000"/>
          <w:lang w:eastAsia="tr-TR"/>
        </w:rPr>
      </w:pP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Laboratuvar ve oda koşullarında çalışacaktır.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lang w:eastAsia="tr-TR"/>
        </w:rPr>
      </w:pPr>
      <w:r w:rsidRPr="0027386F">
        <w:rPr>
          <w:rFonts w:ascii="Arial" w:eastAsia="Times New Roman" w:hAnsi="Arial" w:cs="Arial"/>
          <w:lang w:eastAsia="tr-TR"/>
        </w:rPr>
        <w:t>Cihazın net hücre hacmi en az 250 litre olacaktır.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 xml:space="preserve">Cihazda ısıtma PID kontrollü, soğutma oransal kontrollü sistem ile sağlanacaktır. 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Cihaz -10</w:t>
      </w:r>
      <w:r w:rsidRPr="0027386F">
        <w:rPr>
          <w:rFonts w:ascii="Arial" w:eastAsia="Times New Roman" w:hAnsi="Arial" w:cs="Arial"/>
          <w:color w:val="000000"/>
          <w:vertAlign w:val="superscript"/>
          <w:lang w:eastAsia="tr-TR"/>
        </w:rPr>
        <w:t>o</w:t>
      </w:r>
      <w:r w:rsidRPr="0027386F">
        <w:rPr>
          <w:rFonts w:ascii="Arial" w:eastAsia="Times New Roman" w:hAnsi="Arial" w:cs="Arial"/>
          <w:color w:val="000000"/>
          <w:lang w:eastAsia="tr-TR"/>
        </w:rPr>
        <w:t>C ile 60</w:t>
      </w:r>
      <w:r w:rsidRPr="0027386F">
        <w:rPr>
          <w:rFonts w:ascii="Arial" w:eastAsia="Times New Roman" w:hAnsi="Arial" w:cs="Arial"/>
          <w:color w:val="000000"/>
          <w:vertAlign w:val="superscript"/>
          <w:lang w:eastAsia="tr-TR"/>
        </w:rPr>
        <w:t>o</w:t>
      </w:r>
      <w:r w:rsidRPr="0027386F">
        <w:rPr>
          <w:rFonts w:ascii="Arial" w:eastAsia="Times New Roman" w:hAnsi="Arial" w:cs="Arial"/>
          <w:color w:val="000000"/>
          <w:lang w:eastAsia="tr-TR"/>
        </w:rPr>
        <w:t>C arasındaki sıcaklıkların temini için kullanılacaktır.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Termostatın çalışma ve ayarlanma hassasiyeti 0,1°C olacaktır.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Kullanılır hacim içerisinde muhtelif yerlerde ölçülen sıcaklıkların arasındaki fark 1°C’yi geçmeyecektir.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Cihazın 1 dakika ile 100 saat arasında 1’er dakika kademelerle ayarlanabilen zamanlayıcısı olacaktır.</w:t>
      </w:r>
      <w:r w:rsidRPr="0027386F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r w:rsidRPr="0027386F">
        <w:rPr>
          <w:rFonts w:ascii="Arial" w:eastAsia="Times New Roman" w:hAnsi="Arial" w:cs="Arial"/>
          <w:color w:val="000000"/>
          <w:lang w:eastAsia="tr-TR"/>
        </w:rPr>
        <w:t>Ayrıca zamanlayıcının süresiz çalışma fonksiyonu da bulunacaktır.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Cihazda çalışma zamanını ertelenebilecek ve bu erteleme zamanı 1 dakika ile 100 saat arasında 1’er dakika kademelerle ayarlanabilecektir.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Cihazda 20 program 20 step ayarlanabilir olacaktır. Cihazda 1-99 arasında ayarlanabilen program tekrar fonksiyonu olacaktır.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 xml:space="preserve">Programlar için süre sayımının </w:t>
      </w:r>
      <w:proofErr w:type="gramStart"/>
      <w:r w:rsidRPr="0027386F">
        <w:rPr>
          <w:rFonts w:ascii="Arial" w:eastAsia="Times New Roman" w:hAnsi="Arial" w:cs="Arial"/>
          <w:color w:val="000000"/>
          <w:lang w:eastAsia="tr-TR"/>
        </w:rPr>
        <w:t>start</w:t>
      </w:r>
      <w:proofErr w:type="gramEnd"/>
      <w:r w:rsidRPr="0027386F">
        <w:rPr>
          <w:rFonts w:ascii="Arial" w:eastAsia="Times New Roman" w:hAnsi="Arial" w:cs="Arial"/>
          <w:color w:val="000000"/>
          <w:lang w:eastAsia="tr-TR"/>
        </w:rPr>
        <w:t xml:space="preserve"> ile ya da set sıcaklığına ulaşınca başlaması opsiyonları olacaktır.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lang w:eastAsia="tr-TR"/>
        </w:rPr>
        <w:t xml:space="preserve">Cihazın 4,3 </w:t>
      </w:r>
      <w:proofErr w:type="spellStart"/>
      <w:r w:rsidRPr="0027386F">
        <w:rPr>
          <w:rFonts w:ascii="Arial" w:eastAsia="Times New Roman" w:hAnsi="Arial" w:cs="Arial"/>
          <w:lang w:eastAsia="tr-TR"/>
        </w:rPr>
        <w:t>inch</w:t>
      </w:r>
      <w:proofErr w:type="spellEnd"/>
      <w:r w:rsidRPr="0027386F">
        <w:rPr>
          <w:rFonts w:ascii="Arial" w:eastAsia="Times New Roman" w:hAnsi="Arial" w:cs="Arial"/>
          <w:lang w:eastAsia="tr-TR"/>
        </w:rPr>
        <w:t xml:space="preserve"> video grafik renkli TFT LCD ekranı olacaktır. Bu ekranda;</w:t>
      </w:r>
    </w:p>
    <w:p w:rsidR="0027386F" w:rsidRPr="0027386F" w:rsidRDefault="0027386F" w:rsidP="0027386F">
      <w:pPr>
        <w:spacing w:after="0" w:line="240" w:lineRule="auto"/>
        <w:ind w:left="864" w:firstLine="552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-Hücre sıcaklığı</w:t>
      </w:r>
    </w:p>
    <w:p w:rsidR="0027386F" w:rsidRPr="0027386F" w:rsidRDefault="0027386F" w:rsidP="0027386F">
      <w:pPr>
        <w:spacing w:after="0" w:line="240" w:lineRule="auto"/>
        <w:ind w:left="800" w:firstLine="616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-Set edilen sıcaklık</w:t>
      </w:r>
    </w:p>
    <w:p w:rsidR="0027386F" w:rsidRPr="0027386F" w:rsidRDefault="0027386F" w:rsidP="0027386F">
      <w:pPr>
        <w:spacing w:after="0" w:line="240" w:lineRule="auto"/>
        <w:ind w:left="736" w:firstLine="680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-Sıcaklığa ait grafik</w:t>
      </w:r>
    </w:p>
    <w:p w:rsidR="0027386F" w:rsidRPr="0027386F" w:rsidRDefault="0027386F" w:rsidP="0027386F">
      <w:pPr>
        <w:spacing w:after="0" w:line="240" w:lineRule="auto"/>
        <w:ind w:left="1352" w:firstLine="64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-Hangi program ve stepte çalıştığı</w:t>
      </w:r>
    </w:p>
    <w:p w:rsidR="0027386F" w:rsidRPr="0027386F" w:rsidRDefault="0027386F" w:rsidP="0027386F">
      <w:pPr>
        <w:spacing w:after="0" w:line="240" w:lineRule="auto"/>
        <w:ind w:left="1288" w:firstLine="128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-Tekrar sayısı</w:t>
      </w:r>
    </w:p>
    <w:p w:rsidR="0027386F" w:rsidRPr="0027386F" w:rsidRDefault="0027386F" w:rsidP="0027386F">
      <w:pPr>
        <w:spacing w:after="0" w:line="240" w:lineRule="auto"/>
        <w:ind w:left="1224" w:firstLine="192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-Güncel tarih ve saat</w:t>
      </w:r>
    </w:p>
    <w:p w:rsidR="0027386F" w:rsidRPr="0027386F" w:rsidRDefault="0027386F" w:rsidP="0027386F">
      <w:pPr>
        <w:spacing w:after="0" w:line="240" w:lineRule="auto"/>
        <w:ind w:left="1160" w:firstLine="256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-Alarm durumları izlenebilecektir</w:t>
      </w:r>
    </w:p>
    <w:p w:rsidR="0027386F" w:rsidRPr="0027386F" w:rsidRDefault="0027386F" w:rsidP="0027386F">
      <w:pPr>
        <w:spacing w:after="0" w:line="240" w:lineRule="auto"/>
        <w:ind w:left="1416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-Yapılan çalışmalarda sıcaklık grafiği aralıkları ekran üzerinde değiştirilebilecektir.</w:t>
      </w:r>
    </w:p>
    <w:p w:rsidR="0027386F" w:rsidRPr="0027386F" w:rsidRDefault="0027386F" w:rsidP="0027386F">
      <w:pPr>
        <w:spacing w:after="0" w:line="240" w:lineRule="auto"/>
        <w:ind w:left="1352" w:firstLine="64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-Cihazda son 50 hataya ait durumlar ekran üzerinden takip edilebilecektir.</w:t>
      </w:r>
    </w:p>
    <w:p w:rsidR="0027386F" w:rsidRPr="0027386F" w:rsidRDefault="0027386F" w:rsidP="0027386F">
      <w:pPr>
        <w:spacing w:after="0" w:line="240" w:lineRule="auto"/>
        <w:ind w:left="1416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lastRenderedPageBreak/>
        <w:t>-Cihazda ayarlanan program değerleri cihazın kapalı olması halinde hafızadan silinmeyecektir.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Menüye erişim yetkisiz kişilerin kullanımını engellemek için 4 haneli şifre ile olacaktır. Kullanıcı ve yetkili servis personeli için şifreli bölümler ayrılmış olacaktır.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 xml:space="preserve">Ekranda ısıtma ve soğutma yapıldığını gösteren uyarı </w:t>
      </w:r>
      <w:proofErr w:type="gramStart"/>
      <w:r w:rsidRPr="0027386F">
        <w:rPr>
          <w:rFonts w:ascii="Arial" w:eastAsia="Times New Roman" w:hAnsi="Arial" w:cs="Arial"/>
          <w:color w:val="000000"/>
          <w:lang w:eastAsia="tr-TR"/>
        </w:rPr>
        <w:t>indikatörleri</w:t>
      </w:r>
      <w:proofErr w:type="gramEnd"/>
      <w:r w:rsidRPr="0027386F">
        <w:rPr>
          <w:rFonts w:ascii="Arial" w:eastAsia="Times New Roman" w:hAnsi="Arial" w:cs="Arial"/>
          <w:color w:val="000000"/>
          <w:lang w:eastAsia="tr-TR"/>
        </w:rPr>
        <w:t xml:space="preserve"> olacaktır.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Cihazda oluşan herhangi bir arıza durumunda ekran zemin rengi kırmızı renge dönerek kullanıcıyı görsel olarak uyaracaktır.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Cihazda aydınlatma buton kontrollü olacak, açık unutulduğu takdirde 2 dakika sonunda otomatik olarak kapanacaktır.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Cihazda son 10 yıla ait çalışmalar ekran üzerinden tablo ve grafik olarak izlenebilecek istenildiğinde harici bir USB belleğe kayıt aktarımı yapılabilecektir.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 xml:space="preserve">Cihazda istenildiğinde USB port çıkışı olacak bu çıkış </w:t>
      </w:r>
      <w:proofErr w:type="gramStart"/>
      <w:r w:rsidRPr="0027386F">
        <w:rPr>
          <w:rFonts w:ascii="Arial" w:eastAsia="Calibri" w:hAnsi="Arial" w:cs="Arial"/>
        </w:rPr>
        <w:t>ile;</w:t>
      </w:r>
      <w:proofErr w:type="gramEnd"/>
    </w:p>
    <w:p w:rsidR="0027386F" w:rsidRPr="0027386F" w:rsidRDefault="0027386F" w:rsidP="0027386F">
      <w:pPr>
        <w:spacing w:after="0" w:line="240" w:lineRule="auto"/>
        <w:ind w:left="720" w:firstLine="696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-Yazılım güncelleme</w:t>
      </w:r>
    </w:p>
    <w:p w:rsidR="0027386F" w:rsidRPr="0027386F" w:rsidRDefault="0027386F" w:rsidP="0027386F">
      <w:pPr>
        <w:spacing w:after="0" w:line="240" w:lineRule="auto"/>
        <w:ind w:left="720" w:firstLine="696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-Yapılan çalışmaların veri kaydı gerçekleştirilebilecektir.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  <w:color w:val="000000"/>
        </w:rPr>
        <w:t xml:space="preserve">Cihazda istenildiğinde Ethernet bağlantısı için çıkış olacaktır. Bu çıkış sayesinde </w:t>
      </w:r>
      <w:proofErr w:type="spellStart"/>
      <w:r w:rsidRPr="0027386F">
        <w:rPr>
          <w:rFonts w:ascii="Arial" w:eastAsia="Calibri" w:hAnsi="Arial" w:cs="Arial"/>
          <w:color w:val="000000"/>
        </w:rPr>
        <w:t>opsiyonel</w:t>
      </w:r>
      <w:proofErr w:type="spellEnd"/>
      <w:r w:rsidRPr="0027386F">
        <w:rPr>
          <w:rFonts w:ascii="Arial" w:eastAsia="Calibri" w:hAnsi="Arial" w:cs="Arial"/>
          <w:color w:val="000000"/>
        </w:rPr>
        <w:t xml:space="preserve"> yazılım ile uzaktan erişim sağlanabilecektir</w:t>
      </w:r>
      <w:r w:rsidRPr="0027386F">
        <w:rPr>
          <w:rFonts w:ascii="Arial" w:eastAsia="Calibri" w:hAnsi="Arial" w:cs="Arial"/>
        </w:rPr>
        <w:t xml:space="preserve">. Ethernet </w:t>
      </w:r>
      <w:proofErr w:type="gramStart"/>
      <w:r w:rsidRPr="0027386F">
        <w:rPr>
          <w:rFonts w:ascii="Arial" w:eastAsia="Calibri" w:hAnsi="Arial" w:cs="Arial"/>
        </w:rPr>
        <w:t>ile;</w:t>
      </w:r>
      <w:proofErr w:type="gramEnd"/>
    </w:p>
    <w:p w:rsidR="0027386F" w:rsidRPr="0027386F" w:rsidRDefault="0027386F" w:rsidP="0027386F">
      <w:pPr>
        <w:spacing w:after="0" w:line="240" w:lineRule="auto"/>
        <w:ind w:left="1428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-Cihaz program menüsüne erişim,</w:t>
      </w:r>
    </w:p>
    <w:p w:rsidR="0027386F" w:rsidRPr="0027386F" w:rsidRDefault="0027386F" w:rsidP="0027386F">
      <w:pPr>
        <w:spacing w:after="0" w:line="240" w:lineRule="auto"/>
        <w:ind w:left="720" w:firstLine="696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-Yazılım veya kullanıcıdan kaynaklanan hataların giderilmesi,</w:t>
      </w:r>
    </w:p>
    <w:p w:rsidR="0027386F" w:rsidRPr="0027386F" w:rsidRDefault="0027386F" w:rsidP="0027386F">
      <w:pPr>
        <w:spacing w:after="0" w:line="240" w:lineRule="auto"/>
        <w:ind w:left="720" w:firstLine="696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-Sıcaklık değerlerine ulaşım,</w:t>
      </w:r>
    </w:p>
    <w:p w:rsidR="0027386F" w:rsidRPr="0027386F" w:rsidRDefault="0027386F" w:rsidP="0027386F">
      <w:pPr>
        <w:spacing w:after="0" w:line="240" w:lineRule="auto"/>
        <w:ind w:left="720" w:firstLine="696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-Cihaz üzerinde yer alan tüm analog ve dijital giriş-çıkışlara erişim ve kontrol,</w:t>
      </w:r>
    </w:p>
    <w:p w:rsidR="0027386F" w:rsidRPr="0027386F" w:rsidRDefault="0027386F" w:rsidP="0027386F">
      <w:pPr>
        <w:spacing w:after="0" w:line="240" w:lineRule="auto"/>
        <w:ind w:left="720" w:firstLine="696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 xml:space="preserve">-Sıcaklık değerlerine </w:t>
      </w:r>
      <w:proofErr w:type="gramStart"/>
      <w:r w:rsidRPr="0027386F">
        <w:rPr>
          <w:rFonts w:ascii="Arial" w:eastAsia="Calibri" w:hAnsi="Arial" w:cs="Arial"/>
        </w:rPr>
        <w:t>kalibrasyon</w:t>
      </w:r>
      <w:proofErr w:type="gramEnd"/>
      <w:r w:rsidRPr="0027386F">
        <w:rPr>
          <w:rFonts w:ascii="Arial" w:eastAsia="Calibri" w:hAnsi="Arial" w:cs="Arial"/>
        </w:rPr>
        <w:t>,</w:t>
      </w:r>
    </w:p>
    <w:p w:rsidR="0027386F" w:rsidRPr="0027386F" w:rsidRDefault="0027386F" w:rsidP="0027386F">
      <w:pPr>
        <w:spacing w:after="0" w:line="240" w:lineRule="auto"/>
        <w:ind w:left="720" w:firstLine="696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-Kapı açık kapalı konumunun izlenmesi.</w:t>
      </w:r>
    </w:p>
    <w:p w:rsidR="0027386F" w:rsidRPr="0027386F" w:rsidRDefault="0027386F" w:rsidP="0027386F">
      <w:pPr>
        <w:spacing w:after="0" w:line="240" w:lineRule="auto"/>
        <w:ind w:left="1416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>-Tüm arıza durumlarında kullanıcıya ve yetkili servis personeline e-mail atarak bilgilendirme yapılabilecektir.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  <w:color w:val="000000"/>
        </w:rPr>
        <w:t xml:space="preserve">Cihazda istenildiğinde RS 232 çıkışı olacaktır. Bu çıkış sayesinde </w:t>
      </w:r>
      <w:proofErr w:type="spellStart"/>
      <w:r w:rsidRPr="0027386F">
        <w:rPr>
          <w:rFonts w:ascii="Arial" w:eastAsia="Calibri" w:hAnsi="Arial" w:cs="Arial"/>
          <w:color w:val="000000"/>
        </w:rPr>
        <w:t>opsiyonel</w:t>
      </w:r>
      <w:proofErr w:type="spellEnd"/>
      <w:r w:rsidRPr="0027386F">
        <w:rPr>
          <w:rFonts w:ascii="Arial" w:eastAsia="Calibri" w:hAnsi="Arial" w:cs="Arial"/>
          <w:color w:val="000000"/>
        </w:rPr>
        <w:t xml:space="preserve"> yazılım ile bilgisayara bağlanabilme </w:t>
      </w:r>
      <w:proofErr w:type="gramStart"/>
      <w:r w:rsidRPr="0027386F">
        <w:rPr>
          <w:rFonts w:ascii="Arial" w:eastAsia="Calibri" w:hAnsi="Arial" w:cs="Arial"/>
          <w:color w:val="000000"/>
        </w:rPr>
        <w:t>imkanı</w:t>
      </w:r>
      <w:proofErr w:type="gramEnd"/>
      <w:r w:rsidRPr="0027386F">
        <w:rPr>
          <w:rFonts w:ascii="Arial" w:eastAsia="Calibri" w:hAnsi="Arial" w:cs="Arial"/>
          <w:color w:val="000000"/>
        </w:rPr>
        <w:t xml:space="preserve"> olacaktır.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t xml:space="preserve">Cihaza istenildiğinde RS 232 bağlantısı ile kullanıcının temin edeceği sim kartın çalışacağı GSM alarm </w:t>
      </w:r>
      <w:proofErr w:type="gramStart"/>
      <w:r w:rsidRPr="0027386F">
        <w:rPr>
          <w:rFonts w:ascii="Arial" w:eastAsia="Calibri" w:hAnsi="Arial" w:cs="Arial"/>
        </w:rPr>
        <w:t>modülü</w:t>
      </w:r>
      <w:proofErr w:type="gramEnd"/>
      <w:r w:rsidRPr="0027386F">
        <w:rPr>
          <w:rFonts w:ascii="Arial" w:eastAsia="Calibri" w:hAnsi="Arial" w:cs="Arial"/>
        </w:rPr>
        <w:t xml:space="preserve"> takılabilecektir. Bu </w:t>
      </w:r>
      <w:proofErr w:type="gramStart"/>
      <w:r w:rsidRPr="0027386F">
        <w:rPr>
          <w:rFonts w:ascii="Arial" w:eastAsia="Calibri" w:hAnsi="Arial" w:cs="Arial"/>
        </w:rPr>
        <w:t>modül</w:t>
      </w:r>
      <w:proofErr w:type="gramEnd"/>
      <w:r w:rsidRPr="0027386F">
        <w:rPr>
          <w:rFonts w:ascii="Arial" w:eastAsia="Calibri" w:hAnsi="Arial" w:cs="Arial"/>
        </w:rPr>
        <w:t xml:space="preserve"> ile kullanıcı ve yetkili servis personeline tüm hata ve arıza durumları SMS olarak gönderilebilecektir.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76" w:lineRule="auto"/>
        <w:rPr>
          <w:rFonts w:ascii="Arial" w:eastAsia="Times New Roman" w:hAnsi="Arial" w:cs="Arial"/>
          <w:szCs w:val="24"/>
          <w:lang w:eastAsia="tr-TR"/>
        </w:rPr>
      </w:pPr>
      <w:r w:rsidRPr="0027386F">
        <w:rPr>
          <w:rFonts w:ascii="Arial" w:eastAsia="Times New Roman" w:hAnsi="Arial" w:cs="Arial"/>
          <w:szCs w:val="24"/>
          <w:lang w:eastAsia="tr-TR"/>
        </w:rPr>
        <w:t xml:space="preserve">Cihaza istenildiğinde </w:t>
      </w:r>
      <w:proofErr w:type="spellStart"/>
      <w:r w:rsidRPr="0027386F">
        <w:rPr>
          <w:rFonts w:ascii="Arial" w:eastAsia="Times New Roman" w:hAnsi="Arial" w:cs="Arial"/>
          <w:szCs w:val="24"/>
          <w:lang w:eastAsia="tr-TR"/>
        </w:rPr>
        <w:t>wi</w:t>
      </w:r>
      <w:proofErr w:type="spellEnd"/>
      <w:r w:rsidRPr="0027386F">
        <w:rPr>
          <w:rFonts w:ascii="Arial" w:eastAsia="Times New Roman" w:hAnsi="Arial" w:cs="Arial"/>
          <w:szCs w:val="24"/>
          <w:lang w:eastAsia="tr-TR"/>
        </w:rPr>
        <w:t xml:space="preserve">-fi bağlantısı eklenebilecektir. </w:t>
      </w:r>
      <w:proofErr w:type="spellStart"/>
      <w:r w:rsidRPr="0027386F">
        <w:rPr>
          <w:rFonts w:ascii="Arial" w:eastAsia="Times New Roman" w:hAnsi="Arial" w:cs="Arial"/>
          <w:szCs w:val="24"/>
          <w:lang w:eastAsia="tr-TR"/>
        </w:rPr>
        <w:t>Wi</w:t>
      </w:r>
      <w:proofErr w:type="spellEnd"/>
      <w:r w:rsidRPr="0027386F">
        <w:rPr>
          <w:rFonts w:ascii="Arial" w:eastAsia="Times New Roman" w:hAnsi="Arial" w:cs="Arial"/>
          <w:szCs w:val="24"/>
          <w:lang w:eastAsia="tr-TR"/>
        </w:rPr>
        <w:t>-fi bağlantısı sayesinde akıllı telefonlara yüklenen uygulama ile anlık sıcaklık takibi yapılabilecektir.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lang w:eastAsia="tr-TR"/>
        </w:rPr>
      </w:pPr>
      <w:r w:rsidRPr="0027386F">
        <w:rPr>
          <w:rFonts w:ascii="Arial" w:eastAsia="Times New Roman" w:hAnsi="Arial" w:cs="Arial"/>
          <w:lang w:eastAsia="tr-TR"/>
        </w:rPr>
        <w:t>Cihazın hücresi paslanmaz çelik olacaktır. Dış yüzeylerini oluşturan malzeme paslanmaya karşı elektrostatik toz boyalı olacaktır.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lang w:eastAsia="tr-TR"/>
        </w:rPr>
      </w:pPr>
      <w:r w:rsidRPr="0027386F">
        <w:rPr>
          <w:rFonts w:ascii="Arial" w:eastAsia="Times New Roman" w:hAnsi="Arial" w:cs="Arial"/>
          <w:lang w:eastAsia="tr-TR"/>
        </w:rPr>
        <w:t xml:space="preserve">Kullanılır hacim içerisinde yüksekliği 40 (±10) mm kademeler ile ayarlanabilen, paslanmaya karşı korunmuş hava </w:t>
      </w:r>
      <w:proofErr w:type="gramStart"/>
      <w:r w:rsidRPr="0027386F">
        <w:rPr>
          <w:rFonts w:ascii="Arial" w:eastAsia="Times New Roman" w:hAnsi="Arial" w:cs="Arial"/>
          <w:lang w:eastAsia="tr-TR"/>
        </w:rPr>
        <w:t>sirkülasyonunu</w:t>
      </w:r>
      <w:proofErr w:type="gramEnd"/>
      <w:r w:rsidRPr="0027386F">
        <w:rPr>
          <w:rFonts w:ascii="Arial" w:eastAsia="Times New Roman" w:hAnsi="Arial" w:cs="Arial"/>
          <w:lang w:eastAsia="tr-TR"/>
        </w:rPr>
        <w:t xml:space="preserve"> engellemeyen 2/3’ü dışarıya çıkarıldığında devrilmeyen üç adet paslanmaz çelik tel raf olacaktır.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lang w:eastAsia="tr-TR"/>
        </w:rPr>
      </w:pPr>
      <w:r w:rsidRPr="0027386F">
        <w:rPr>
          <w:rFonts w:ascii="Arial" w:eastAsia="Times New Roman" w:hAnsi="Arial" w:cs="Arial"/>
          <w:lang w:eastAsia="tr-TR"/>
        </w:rPr>
        <w:t>Cihazın sıcaklık hissedicisi Pt-100 olacaktır.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lang w:eastAsia="tr-TR"/>
        </w:rPr>
      </w:pPr>
      <w:r w:rsidRPr="0027386F">
        <w:rPr>
          <w:rFonts w:ascii="Arial" w:eastAsia="Times New Roman" w:hAnsi="Arial" w:cs="Arial"/>
          <w:lang w:eastAsia="tr-TR"/>
        </w:rPr>
        <w:t xml:space="preserve">Kapıda ısıya dayanıklı, içerisini gözetlemeye </w:t>
      </w:r>
      <w:proofErr w:type="gramStart"/>
      <w:r w:rsidRPr="0027386F">
        <w:rPr>
          <w:rFonts w:ascii="Arial" w:eastAsia="Times New Roman" w:hAnsi="Arial" w:cs="Arial"/>
          <w:lang w:eastAsia="tr-TR"/>
        </w:rPr>
        <w:t>imkan</w:t>
      </w:r>
      <w:proofErr w:type="gramEnd"/>
      <w:r w:rsidRPr="0027386F">
        <w:rPr>
          <w:rFonts w:ascii="Arial" w:eastAsia="Times New Roman" w:hAnsi="Arial" w:cs="Arial"/>
          <w:lang w:eastAsia="tr-TR"/>
        </w:rPr>
        <w:t xml:space="preserve"> veren ve ısı yalıtımı sağlayan 3 kat </w:t>
      </w:r>
      <w:proofErr w:type="spellStart"/>
      <w:r w:rsidRPr="0027386F">
        <w:rPr>
          <w:rFonts w:ascii="Arial" w:eastAsia="Times New Roman" w:hAnsi="Arial" w:cs="Arial"/>
          <w:lang w:eastAsia="tr-TR"/>
        </w:rPr>
        <w:t>temperli</w:t>
      </w:r>
      <w:proofErr w:type="spellEnd"/>
      <w:r w:rsidRPr="0027386F">
        <w:rPr>
          <w:rFonts w:ascii="Arial" w:eastAsia="Times New Roman" w:hAnsi="Arial" w:cs="Arial"/>
          <w:lang w:eastAsia="tr-TR"/>
        </w:rPr>
        <w:t xml:space="preserve"> cam olacaktır.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lang w:eastAsia="tr-TR"/>
        </w:rPr>
      </w:pPr>
      <w:r w:rsidRPr="0027386F">
        <w:rPr>
          <w:rFonts w:ascii="Arial" w:eastAsia="Times New Roman" w:hAnsi="Arial" w:cs="Arial"/>
          <w:lang w:eastAsia="tr-TR"/>
        </w:rPr>
        <w:t>Kapı sızdırmazlığı silikon esaslı manyetik conta ile sağlanacaktır.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 xml:space="preserve">Cihazın yan tarafında bir </w:t>
      </w:r>
      <w:proofErr w:type="gramStart"/>
      <w:r w:rsidRPr="0027386F">
        <w:rPr>
          <w:rFonts w:ascii="Arial" w:eastAsia="Times New Roman" w:hAnsi="Arial" w:cs="Arial"/>
          <w:color w:val="000000"/>
          <w:lang w:eastAsia="tr-TR"/>
        </w:rPr>
        <w:t>kalibrasyon</w:t>
      </w:r>
      <w:proofErr w:type="gramEnd"/>
      <w:r w:rsidRPr="0027386F">
        <w:rPr>
          <w:rFonts w:ascii="Arial" w:eastAsia="Times New Roman" w:hAnsi="Arial" w:cs="Arial"/>
          <w:color w:val="000000"/>
          <w:lang w:eastAsia="tr-TR"/>
        </w:rPr>
        <w:t xml:space="preserve"> kanalı olacaktır.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 xml:space="preserve">Cihazda hücrenin üst kısmında bir </w:t>
      </w:r>
      <w:proofErr w:type="gramStart"/>
      <w:r w:rsidRPr="0027386F">
        <w:rPr>
          <w:rFonts w:ascii="Arial" w:eastAsia="Times New Roman" w:hAnsi="Arial" w:cs="Arial"/>
          <w:color w:val="000000"/>
          <w:lang w:eastAsia="tr-TR"/>
        </w:rPr>
        <w:t>sirkülasyon</w:t>
      </w:r>
      <w:proofErr w:type="gramEnd"/>
      <w:r w:rsidRPr="0027386F">
        <w:rPr>
          <w:rFonts w:ascii="Arial" w:eastAsia="Times New Roman" w:hAnsi="Arial" w:cs="Arial"/>
          <w:color w:val="000000"/>
          <w:lang w:eastAsia="tr-TR"/>
        </w:rPr>
        <w:t xml:space="preserve"> fanı olacak, kapının açıldığı durumlarda sirkülasyon fanı otomatik olarak duracaktır.</w:t>
      </w:r>
      <w:r w:rsidRPr="0027386F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r w:rsidRPr="0027386F">
        <w:rPr>
          <w:rFonts w:ascii="Arial" w:eastAsia="Times New Roman" w:hAnsi="Arial" w:cs="Arial"/>
          <w:color w:val="000000"/>
          <w:lang w:eastAsia="tr-TR"/>
        </w:rPr>
        <w:t xml:space="preserve">Cihazda </w:t>
      </w:r>
      <w:proofErr w:type="spellStart"/>
      <w:r w:rsidRPr="0027386F">
        <w:rPr>
          <w:rFonts w:ascii="Arial" w:eastAsia="Times New Roman" w:hAnsi="Arial" w:cs="Arial"/>
          <w:color w:val="000000"/>
          <w:lang w:eastAsia="tr-TR"/>
        </w:rPr>
        <w:t>defrost</w:t>
      </w:r>
      <w:proofErr w:type="spellEnd"/>
      <w:r w:rsidRPr="0027386F">
        <w:rPr>
          <w:rFonts w:ascii="Arial" w:eastAsia="Times New Roman" w:hAnsi="Arial" w:cs="Arial"/>
          <w:color w:val="000000"/>
          <w:lang w:eastAsia="tr-TR"/>
        </w:rPr>
        <w:t xml:space="preserve"> sistemi olacaktır.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 xml:space="preserve">Cihazda kullanılan röleler ana karttan bağımsız ve elektronik tipte (SSR) olacaktır. 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Cihazda ısıtma için gaz genleşmeli emniyet termostatı olacaktır.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 xml:space="preserve">Cihazda soğutucu akışkan basınç emniyeti için otomatik </w:t>
      </w:r>
      <w:proofErr w:type="spellStart"/>
      <w:r w:rsidRPr="0027386F">
        <w:rPr>
          <w:rFonts w:ascii="Arial" w:eastAsia="Times New Roman" w:hAnsi="Arial" w:cs="Arial"/>
          <w:color w:val="000000"/>
          <w:lang w:eastAsia="tr-TR"/>
        </w:rPr>
        <w:t>reset</w:t>
      </w:r>
      <w:proofErr w:type="spellEnd"/>
      <w:r w:rsidRPr="0027386F">
        <w:rPr>
          <w:rFonts w:ascii="Arial" w:eastAsia="Times New Roman" w:hAnsi="Arial" w:cs="Arial"/>
          <w:color w:val="000000"/>
          <w:lang w:eastAsia="tr-TR"/>
        </w:rPr>
        <w:t xml:space="preserve"> basınç anahtarı olacaktır.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 xml:space="preserve">Soğutma sisteminde kullanılan gaz ve </w:t>
      </w:r>
      <w:proofErr w:type="gramStart"/>
      <w:r w:rsidRPr="0027386F">
        <w:rPr>
          <w:rFonts w:ascii="Arial" w:eastAsia="Times New Roman" w:hAnsi="Arial" w:cs="Arial"/>
          <w:color w:val="000000"/>
          <w:lang w:eastAsia="tr-TR"/>
        </w:rPr>
        <w:t>izolasyon</w:t>
      </w:r>
      <w:proofErr w:type="gramEnd"/>
      <w:r w:rsidRPr="0027386F">
        <w:rPr>
          <w:rFonts w:ascii="Arial" w:eastAsia="Times New Roman" w:hAnsi="Arial" w:cs="Arial"/>
          <w:color w:val="000000"/>
          <w:lang w:eastAsia="tr-TR"/>
        </w:rPr>
        <w:t xml:space="preserve"> malzemesi CFC içermeyecektir.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Cihaz 230 V. 50 Hz. Şebeke gerilimi ile çalışacaktır.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 xml:space="preserve">Cihazla birlikte Türkçe yazılmış kullanım kılavuzu ve garanti belgesi verilecektir. 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Teklif veren firmanın teklif vermiş olduğu markaya ait TSE Hizmet Yeri Yeterlilik Belgesi olacaktır.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İmalatçı firmanın ISO 9001, ISO 13485 Kalite Belgesi, TSE Hizmet Yeri Yeterlilik Belgesi olacaktır.</w:t>
      </w:r>
    </w:p>
    <w:p w:rsidR="0027386F" w:rsidRPr="0027386F" w:rsidRDefault="0027386F" w:rsidP="0027386F">
      <w:pPr>
        <w:widowControl w:val="0"/>
        <w:numPr>
          <w:ilvl w:val="0"/>
          <w:numId w:val="3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tr-TR"/>
        </w:rPr>
      </w:pPr>
      <w:r w:rsidRPr="0027386F">
        <w:rPr>
          <w:rFonts w:ascii="Arial" w:eastAsia="Times New Roman" w:hAnsi="Arial" w:cs="Arial"/>
          <w:color w:val="000000"/>
          <w:lang w:eastAsia="tr-TR"/>
        </w:rPr>
        <w:t>Cihaz CE işareti taşıyacaktır.</w:t>
      </w:r>
    </w:p>
    <w:p w:rsidR="0027386F" w:rsidRPr="0027386F" w:rsidRDefault="0027386F" w:rsidP="0027386F">
      <w:pPr>
        <w:numPr>
          <w:ilvl w:val="0"/>
          <w:numId w:val="3"/>
        </w:numPr>
        <w:spacing w:after="0" w:line="240" w:lineRule="auto"/>
        <w:jc w:val="both"/>
        <w:rPr>
          <w:rFonts w:ascii="Arial" w:eastAsia="Calibri" w:hAnsi="Arial" w:cs="Arial"/>
        </w:rPr>
      </w:pPr>
      <w:r w:rsidRPr="0027386F">
        <w:rPr>
          <w:rFonts w:ascii="Arial" w:eastAsia="Calibri" w:hAnsi="Arial" w:cs="Arial"/>
        </w:rPr>
        <w:lastRenderedPageBreak/>
        <w:t>Teklif edilen cihazın en az 2 AB üyesi ülkesine satıldığını ve Türkiye’de kamu kurumlarında kullanıldığını gösteren referans listesi verilecektir. Cihazların AB üyesi ülkelere satıldığı ihale dosyasında belgelendirilecektir.</w:t>
      </w:r>
    </w:p>
    <w:p w:rsidR="0027386F" w:rsidRPr="00147EEC" w:rsidRDefault="0027386F" w:rsidP="00147EEC">
      <w:pPr>
        <w:spacing w:after="0" w:line="240" w:lineRule="auto"/>
        <w:jc w:val="both"/>
        <w:rPr>
          <w:rFonts w:ascii="Tahoma" w:eastAsia="Times New Roman" w:hAnsi="Tahoma" w:cs="Tahoma"/>
          <w:lang w:eastAsia="tr-TR"/>
        </w:rPr>
      </w:pPr>
      <w:bookmarkStart w:id="0" w:name="_GoBack"/>
      <w:bookmarkEnd w:id="0"/>
    </w:p>
    <w:p w:rsidR="00147EEC" w:rsidRDefault="00147EEC"/>
    <w:p w:rsidR="00147EEC" w:rsidRDefault="00147EEC"/>
    <w:sectPr w:rsidR="00147E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3B1236"/>
    <w:multiLevelType w:val="hybridMultilevel"/>
    <w:tmpl w:val="34CE4DAA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A33968"/>
    <w:multiLevelType w:val="hybridMultilevel"/>
    <w:tmpl w:val="BE788F5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A17E02EC">
      <w:start w:val="8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24716D"/>
    <w:multiLevelType w:val="hybridMultilevel"/>
    <w:tmpl w:val="535EC4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734"/>
    <w:rsid w:val="00147EEC"/>
    <w:rsid w:val="0027386F"/>
    <w:rsid w:val="00476F0A"/>
    <w:rsid w:val="00547734"/>
    <w:rsid w:val="00DD4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BA025C5"/>
  <w15:chartTrackingRefBased/>
  <w15:docId w15:val="{843C7165-200C-46D7-8D82-869232BA8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6F0A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76F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1386</Words>
  <Characters>7905</Characters>
  <Application>Microsoft Office Word</Application>
  <DocSecurity>0</DocSecurity>
  <Lines>65</Lines>
  <Paragraphs>18</Paragraphs>
  <ScaleCrop>false</ScaleCrop>
  <Company>NouS/TncTR</Company>
  <LinksUpToDate>false</LinksUpToDate>
  <CharactersWithSpaces>9273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2023-10-04T12:13:00Z</dcterms:created>
  <dcterms:modified xsi:type="dcterms:W3CDTF">2023-10-04T12:15:00Z</dcterms:modified>
</cp:coreProperties>
</file>