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028F82" w14:textId="72CDE8B7" w:rsidR="00B87E71" w:rsidRDefault="00B20F54" w:rsidP="00B20F54">
      <w:pPr>
        <w:jc w:val="center"/>
        <w:rPr>
          <w:rFonts w:ascii="Arial" w:hAnsi="Arial" w:cs="Arial"/>
          <w:b/>
          <w:bCs/>
          <w:sz w:val="32"/>
          <w:szCs w:val="32"/>
        </w:rPr>
      </w:pPr>
      <w:bookmarkStart w:id="0" w:name="_GoBack"/>
      <w:bookmarkEnd w:id="0"/>
      <w:r w:rsidRPr="00B20F54">
        <w:rPr>
          <w:rFonts w:ascii="Arial" w:hAnsi="Arial" w:cs="Arial"/>
          <w:b/>
          <w:bCs/>
          <w:sz w:val="32"/>
          <w:szCs w:val="32"/>
        </w:rPr>
        <w:t>TEKNİK ŞARTNAMELER</w:t>
      </w:r>
    </w:p>
    <w:p w14:paraId="68BF42CC" w14:textId="77777777" w:rsidR="00B20F54" w:rsidRDefault="00B20F54" w:rsidP="00B20F54">
      <w:pPr>
        <w:jc w:val="center"/>
        <w:rPr>
          <w:rFonts w:ascii="Arial" w:hAnsi="Arial" w:cs="Arial"/>
          <w:b/>
          <w:bCs/>
          <w:sz w:val="32"/>
          <w:szCs w:val="32"/>
        </w:rPr>
      </w:pPr>
    </w:p>
    <w:p w14:paraId="1EF9C7B5" w14:textId="16BEBD51" w:rsidR="00B20F54" w:rsidRDefault="00B20F54" w:rsidP="00B20F54">
      <w:pPr>
        <w:pStyle w:val="ListeParagraf"/>
        <w:numPr>
          <w:ilvl w:val="0"/>
          <w:numId w:val="1"/>
        </w:numPr>
        <w:rPr>
          <w:rFonts w:ascii="Arial" w:hAnsi="Arial" w:cs="Arial"/>
          <w:b/>
          <w:bCs/>
          <w:sz w:val="28"/>
          <w:szCs w:val="28"/>
        </w:rPr>
      </w:pPr>
      <w:proofErr w:type="spellStart"/>
      <w:r w:rsidRPr="00B20F54">
        <w:rPr>
          <w:rFonts w:ascii="Arial" w:hAnsi="Arial" w:cs="Arial"/>
          <w:b/>
          <w:bCs/>
          <w:sz w:val="28"/>
          <w:szCs w:val="28"/>
        </w:rPr>
        <w:t>Atr</w:t>
      </w:r>
      <w:proofErr w:type="spellEnd"/>
      <w:r w:rsidRPr="00B20F54">
        <w:rPr>
          <w:rFonts w:ascii="Arial" w:hAnsi="Arial" w:cs="Arial"/>
          <w:b/>
          <w:bCs/>
          <w:sz w:val="28"/>
          <w:szCs w:val="28"/>
        </w:rPr>
        <w:t>. İpek İplik 5/0 Keskin</w:t>
      </w:r>
    </w:p>
    <w:p w14:paraId="3AA18A99" w14:textId="77777777" w:rsidR="00B20F54" w:rsidRDefault="00B20F54" w:rsidP="00B20F54">
      <w:pPr>
        <w:pStyle w:val="ListeParagraf"/>
        <w:rPr>
          <w:rFonts w:ascii="Arial" w:hAnsi="Arial" w:cs="Arial"/>
          <w:b/>
          <w:bCs/>
          <w:sz w:val="28"/>
          <w:szCs w:val="28"/>
        </w:rPr>
      </w:pPr>
    </w:p>
    <w:p w14:paraId="3F228498" w14:textId="1B757C26" w:rsidR="00B20F54" w:rsidRDefault="00B20F54" w:rsidP="00B20F54">
      <w:pPr>
        <w:pStyle w:val="ListeParagraf"/>
        <w:numPr>
          <w:ilvl w:val="0"/>
          <w:numId w:val="2"/>
        </w:numPr>
        <w:rPr>
          <w:rFonts w:ascii="Arial" w:hAnsi="Arial" w:cs="Arial"/>
          <w:b/>
          <w:bCs/>
          <w:sz w:val="20"/>
          <w:szCs w:val="20"/>
        </w:rPr>
      </w:pPr>
      <w:r w:rsidRPr="00B20F54">
        <w:rPr>
          <w:rFonts w:ascii="Arial" w:hAnsi="Arial" w:cs="Arial"/>
          <w:b/>
          <w:bCs/>
          <w:sz w:val="20"/>
          <w:szCs w:val="20"/>
        </w:rPr>
        <w:t xml:space="preserve">İpek iplik, </w:t>
      </w:r>
      <w:proofErr w:type="spellStart"/>
      <w:r w:rsidRPr="00B20F54">
        <w:rPr>
          <w:rFonts w:ascii="Arial" w:hAnsi="Arial" w:cs="Arial"/>
          <w:b/>
          <w:bCs/>
          <w:sz w:val="20"/>
          <w:szCs w:val="20"/>
        </w:rPr>
        <w:t>absorbe</w:t>
      </w:r>
      <w:proofErr w:type="spellEnd"/>
      <w:r w:rsidRPr="00B20F54">
        <w:rPr>
          <w:rFonts w:ascii="Arial" w:hAnsi="Arial" w:cs="Arial"/>
          <w:b/>
          <w:bCs/>
          <w:sz w:val="20"/>
          <w:szCs w:val="20"/>
        </w:rPr>
        <w:t xml:space="preserve"> olmayan, cerrahi bir ipliktir. Silikon kaplıdır ve görünürlüğünü arttırmak için siyah renktedir. İpek Avrupa </w:t>
      </w:r>
      <w:proofErr w:type="spellStart"/>
      <w:r w:rsidRPr="00B20F54">
        <w:rPr>
          <w:rFonts w:ascii="Arial" w:hAnsi="Arial" w:cs="Arial"/>
          <w:b/>
          <w:bCs/>
          <w:sz w:val="20"/>
          <w:szCs w:val="20"/>
        </w:rPr>
        <w:t>Farmakopesi</w:t>
      </w:r>
      <w:proofErr w:type="spellEnd"/>
      <w:r w:rsidRPr="00B20F54">
        <w:rPr>
          <w:rFonts w:ascii="Arial" w:hAnsi="Arial" w:cs="Arial"/>
          <w:b/>
          <w:bCs/>
          <w:sz w:val="20"/>
          <w:szCs w:val="20"/>
        </w:rPr>
        <w:t xml:space="preserve"> (EP) ve Amerika Birleşik Devletleri </w:t>
      </w:r>
      <w:proofErr w:type="spellStart"/>
      <w:r w:rsidRPr="00B20F54">
        <w:rPr>
          <w:rFonts w:ascii="Arial" w:hAnsi="Arial" w:cs="Arial"/>
          <w:b/>
          <w:bCs/>
          <w:sz w:val="20"/>
          <w:szCs w:val="20"/>
        </w:rPr>
        <w:t>Farmakopesi</w:t>
      </w:r>
      <w:proofErr w:type="spellEnd"/>
      <w:r w:rsidRPr="00B20F54">
        <w:rPr>
          <w:rFonts w:ascii="Arial" w:hAnsi="Arial" w:cs="Arial"/>
          <w:b/>
          <w:bCs/>
          <w:sz w:val="20"/>
          <w:szCs w:val="20"/>
        </w:rPr>
        <w:t xml:space="preserve"> (USP) tarafından belirlenen </w:t>
      </w:r>
      <w:proofErr w:type="spellStart"/>
      <w:r w:rsidRPr="00B20F54">
        <w:rPr>
          <w:rFonts w:ascii="Arial" w:hAnsi="Arial" w:cs="Arial"/>
          <w:b/>
          <w:bCs/>
          <w:sz w:val="20"/>
          <w:szCs w:val="20"/>
        </w:rPr>
        <w:t>absorbe</w:t>
      </w:r>
      <w:proofErr w:type="spellEnd"/>
      <w:r w:rsidRPr="00B20F54">
        <w:rPr>
          <w:rFonts w:ascii="Arial" w:hAnsi="Arial" w:cs="Arial"/>
          <w:b/>
          <w:bCs/>
          <w:sz w:val="20"/>
          <w:szCs w:val="20"/>
        </w:rPr>
        <w:t xml:space="preserve"> olmayan cerrahi iplikler için </w:t>
      </w:r>
      <w:r>
        <w:rPr>
          <w:rFonts w:ascii="Arial" w:hAnsi="Arial" w:cs="Arial"/>
          <w:b/>
          <w:bCs/>
          <w:sz w:val="20"/>
          <w:szCs w:val="20"/>
        </w:rPr>
        <w:t>gerekli tüm şartlara uygun olmalıdır.</w:t>
      </w:r>
    </w:p>
    <w:p w14:paraId="7DB3B020" w14:textId="440A94A3" w:rsidR="00B20F54" w:rsidRDefault="00B20F54" w:rsidP="00B20F54">
      <w:pPr>
        <w:pStyle w:val="ListeParagraf"/>
        <w:numPr>
          <w:ilvl w:val="0"/>
          <w:numId w:val="2"/>
        </w:numPr>
        <w:rPr>
          <w:rFonts w:ascii="Arial" w:hAnsi="Arial" w:cs="Arial"/>
          <w:b/>
          <w:bCs/>
          <w:sz w:val="20"/>
          <w:szCs w:val="20"/>
        </w:rPr>
      </w:pPr>
      <w:r w:rsidRPr="00B20F54">
        <w:rPr>
          <w:rFonts w:ascii="Arial" w:hAnsi="Arial" w:cs="Arial"/>
          <w:b/>
          <w:bCs/>
          <w:sz w:val="20"/>
          <w:szCs w:val="20"/>
        </w:rPr>
        <w:t>İpek ipliğin kullanımı genel olarak yumuşak doku yaklaştırması ve/veya bağlanması şeklindedir. İpek özellikle dental, deri, plastik ve göz cerrahisinde kullanımı uygun</w:t>
      </w:r>
      <w:r>
        <w:rPr>
          <w:rFonts w:ascii="Arial" w:hAnsi="Arial" w:cs="Arial"/>
          <w:b/>
          <w:bCs/>
          <w:sz w:val="20"/>
          <w:szCs w:val="20"/>
        </w:rPr>
        <w:t xml:space="preserve"> olmalıdır.</w:t>
      </w:r>
    </w:p>
    <w:p w14:paraId="26BEB4E2" w14:textId="162713AC" w:rsidR="00B20F54" w:rsidRDefault="00B20F54" w:rsidP="00B20F54">
      <w:pPr>
        <w:pStyle w:val="ListeParagraf"/>
        <w:numPr>
          <w:ilvl w:val="0"/>
          <w:numId w:val="2"/>
        </w:numPr>
        <w:rPr>
          <w:rFonts w:ascii="Arial" w:hAnsi="Arial" w:cs="Arial"/>
          <w:b/>
          <w:bCs/>
          <w:sz w:val="20"/>
          <w:szCs w:val="20"/>
        </w:rPr>
      </w:pPr>
      <w:r w:rsidRPr="00B20F54">
        <w:rPr>
          <w:rFonts w:ascii="Arial" w:hAnsi="Arial" w:cs="Arial"/>
          <w:b/>
          <w:bCs/>
          <w:sz w:val="20"/>
          <w:szCs w:val="20"/>
        </w:rPr>
        <w:t xml:space="preserve">İpek iplikler </w:t>
      </w:r>
      <w:proofErr w:type="spellStart"/>
      <w:r w:rsidRPr="00B20F54">
        <w:rPr>
          <w:rFonts w:ascii="Arial" w:hAnsi="Arial" w:cs="Arial"/>
          <w:b/>
          <w:bCs/>
          <w:sz w:val="20"/>
          <w:szCs w:val="20"/>
        </w:rPr>
        <w:t>absorbe</w:t>
      </w:r>
      <w:proofErr w:type="spellEnd"/>
      <w:r w:rsidRPr="00B20F54">
        <w:rPr>
          <w:rFonts w:ascii="Arial" w:hAnsi="Arial" w:cs="Arial"/>
          <w:b/>
          <w:bCs/>
          <w:sz w:val="20"/>
          <w:szCs w:val="20"/>
        </w:rPr>
        <w:t xml:space="preserve"> edilmese de, vücutta iplik lifleri bozulmasıyla iplik mukavemeti yavaş yavaş azalabilir. İpek iplik, dokuda önce akut inflamasyon reaksiyonuna,  daha sonrasında ise bağ doku lifi ile ipliğin yavaş yavaş kapsül içine alınmasına yol aça</w:t>
      </w:r>
      <w:r>
        <w:rPr>
          <w:rFonts w:ascii="Arial" w:hAnsi="Arial" w:cs="Arial"/>
          <w:b/>
          <w:bCs/>
          <w:sz w:val="20"/>
          <w:szCs w:val="20"/>
        </w:rPr>
        <w:t>bilir olmalıdır.</w:t>
      </w:r>
    </w:p>
    <w:p w14:paraId="1AD917E4" w14:textId="494791DD" w:rsidR="00B20F54" w:rsidRDefault="00B20F54" w:rsidP="00B20F54">
      <w:pPr>
        <w:pStyle w:val="ListeParagraf"/>
        <w:numPr>
          <w:ilvl w:val="0"/>
          <w:numId w:val="2"/>
        </w:numPr>
        <w:rPr>
          <w:rFonts w:ascii="Arial" w:hAnsi="Arial" w:cs="Arial"/>
          <w:b/>
          <w:bCs/>
          <w:sz w:val="20"/>
          <w:szCs w:val="20"/>
        </w:rPr>
      </w:pPr>
      <w:r w:rsidRPr="00B20F54">
        <w:rPr>
          <w:rFonts w:ascii="Arial" w:hAnsi="Arial" w:cs="Arial"/>
          <w:b/>
          <w:bCs/>
          <w:sz w:val="20"/>
          <w:szCs w:val="20"/>
        </w:rPr>
        <w:t xml:space="preserve">İpeğe </w:t>
      </w:r>
      <w:proofErr w:type="spellStart"/>
      <w:r w:rsidRPr="00B20F54">
        <w:rPr>
          <w:rFonts w:ascii="Arial" w:hAnsi="Arial" w:cs="Arial"/>
          <w:b/>
          <w:bCs/>
          <w:sz w:val="20"/>
          <w:szCs w:val="20"/>
        </w:rPr>
        <w:t>allerjisi</w:t>
      </w:r>
      <w:proofErr w:type="spellEnd"/>
      <w:r w:rsidRPr="00B20F54">
        <w:rPr>
          <w:rFonts w:ascii="Arial" w:hAnsi="Arial" w:cs="Arial"/>
          <w:b/>
          <w:bCs/>
          <w:sz w:val="20"/>
          <w:szCs w:val="20"/>
        </w:rPr>
        <w:t xml:space="preserve"> ve duyarlılığı olan hastalarda kullanılması sakıncalıdır. Ameliyat iplikleri diğer yabancı maddeler gibi vücutta uzun süre solüsyonlarla temas altında kalırsa (idrar ve safra sistemlerinde bulunan tuzlu solüsyonlar gibi) safra veya böbrek t</w:t>
      </w:r>
      <w:r>
        <w:rPr>
          <w:rFonts w:ascii="Arial" w:hAnsi="Arial" w:cs="Arial"/>
          <w:b/>
          <w:bCs/>
          <w:sz w:val="20"/>
          <w:szCs w:val="20"/>
        </w:rPr>
        <w:t>aşı oluşmasına sebep olabilmektedir.</w:t>
      </w:r>
    </w:p>
    <w:p w14:paraId="4C383DEE" w14:textId="77777777" w:rsidR="00B20F54" w:rsidRPr="0024037F" w:rsidRDefault="00B20F54" w:rsidP="00B20F54">
      <w:pPr>
        <w:pStyle w:val="ListeParagraf"/>
        <w:numPr>
          <w:ilvl w:val="0"/>
          <w:numId w:val="2"/>
        </w:numPr>
        <w:spacing w:before="100" w:beforeAutospacing="1" w:after="324" w:line="255" w:lineRule="atLeast"/>
        <w:rPr>
          <w:rFonts w:ascii="Arial" w:eastAsia="Times New Roman" w:hAnsi="Arial" w:cs="Arial"/>
          <w:b/>
          <w:bCs/>
          <w:color w:val="000000" w:themeColor="text1"/>
          <w:sz w:val="20"/>
          <w:szCs w:val="20"/>
          <w:lang w:eastAsia="tr-TR"/>
        </w:rPr>
      </w:pPr>
      <w:r w:rsidRPr="0024037F">
        <w:rPr>
          <w:rFonts w:ascii="Arial" w:eastAsia="Times New Roman" w:hAnsi="Arial" w:cs="Arial"/>
          <w:b/>
          <w:bCs/>
          <w:color w:val="000000" w:themeColor="text1"/>
          <w:sz w:val="20"/>
          <w:szCs w:val="20"/>
          <w:lang w:eastAsia="tr-TR"/>
        </w:rPr>
        <w:t>Etiketin üzerinde üretici firma bilgileri, LOT no, son kullanma tarihi ve işareti</w:t>
      </w:r>
    </w:p>
    <w:p w14:paraId="77D54801" w14:textId="4E9182B7" w:rsidR="00B20F54" w:rsidRPr="00B20F54" w:rsidRDefault="00B20F54" w:rsidP="00B20F54">
      <w:pPr>
        <w:pStyle w:val="ListeParagraf"/>
        <w:spacing w:before="100" w:beforeAutospacing="1" w:after="324" w:line="255" w:lineRule="atLeast"/>
        <w:rPr>
          <w:rFonts w:ascii="Arial" w:eastAsia="Times New Roman" w:hAnsi="Arial" w:cs="Arial"/>
          <w:b/>
          <w:bCs/>
          <w:color w:val="000000" w:themeColor="text1"/>
          <w:sz w:val="20"/>
          <w:szCs w:val="20"/>
          <w:lang w:eastAsia="tr-TR"/>
        </w:rPr>
      </w:pPr>
      <w:proofErr w:type="gramStart"/>
      <w:r w:rsidRPr="0024037F">
        <w:rPr>
          <w:rFonts w:ascii="Arial" w:eastAsia="Times New Roman" w:hAnsi="Arial" w:cs="Arial"/>
          <w:b/>
          <w:bCs/>
          <w:color w:val="000000" w:themeColor="text1"/>
          <w:sz w:val="20"/>
          <w:szCs w:val="20"/>
          <w:lang w:eastAsia="tr-TR"/>
        </w:rPr>
        <w:t>bulunmalıdır</w:t>
      </w:r>
      <w:proofErr w:type="gramEnd"/>
      <w:r w:rsidRPr="0024037F">
        <w:rPr>
          <w:rFonts w:ascii="Arial" w:eastAsia="Times New Roman" w:hAnsi="Arial" w:cs="Arial"/>
          <w:b/>
          <w:bCs/>
          <w:color w:val="000000" w:themeColor="text1"/>
          <w:sz w:val="20"/>
          <w:szCs w:val="20"/>
          <w:lang w:eastAsia="tr-TR"/>
        </w:rPr>
        <w:t>.</w:t>
      </w:r>
    </w:p>
    <w:p w14:paraId="6E7DD24A" w14:textId="5D05AC67" w:rsidR="00B20F54" w:rsidRDefault="0028656E" w:rsidP="00B20F54">
      <w:pPr>
        <w:pStyle w:val="ListeParagraf"/>
        <w:numPr>
          <w:ilvl w:val="0"/>
          <w:numId w:val="2"/>
        </w:numPr>
        <w:rPr>
          <w:rFonts w:ascii="Arial" w:hAnsi="Arial" w:cs="Arial"/>
          <w:b/>
          <w:bCs/>
          <w:sz w:val="20"/>
          <w:szCs w:val="20"/>
        </w:rPr>
      </w:pPr>
      <w:r>
        <w:rPr>
          <w:rFonts w:ascii="Arial" w:hAnsi="Arial" w:cs="Arial"/>
          <w:b/>
          <w:bCs/>
          <w:sz w:val="20"/>
          <w:szCs w:val="20"/>
        </w:rPr>
        <w:t xml:space="preserve">Ürün </w:t>
      </w:r>
      <w:r w:rsidR="00B20F54">
        <w:rPr>
          <w:rFonts w:ascii="Arial" w:hAnsi="Arial" w:cs="Arial"/>
          <w:b/>
          <w:bCs/>
          <w:sz w:val="20"/>
          <w:szCs w:val="20"/>
        </w:rPr>
        <w:t>Özellikleri;</w:t>
      </w:r>
    </w:p>
    <w:p w14:paraId="5E988E5A" w14:textId="6B1D8A19" w:rsidR="00B20F54" w:rsidRPr="00B20F54" w:rsidRDefault="00B20F54" w:rsidP="00B20F54">
      <w:pPr>
        <w:pStyle w:val="ListeParagraf"/>
        <w:numPr>
          <w:ilvl w:val="1"/>
          <w:numId w:val="6"/>
        </w:numPr>
        <w:rPr>
          <w:rFonts w:ascii="Arial" w:hAnsi="Arial" w:cs="Arial"/>
          <w:b/>
          <w:bCs/>
          <w:sz w:val="20"/>
          <w:szCs w:val="20"/>
        </w:rPr>
      </w:pPr>
      <w:r w:rsidRPr="00B20F54">
        <w:rPr>
          <w:rFonts w:ascii="Arial" w:hAnsi="Arial" w:cs="Arial"/>
          <w:b/>
          <w:bCs/>
          <w:sz w:val="20"/>
          <w:szCs w:val="20"/>
        </w:rPr>
        <w:t>Polimer Yapısı: Doğal İpek</w:t>
      </w:r>
    </w:p>
    <w:p w14:paraId="440663C9" w14:textId="2E73166C" w:rsidR="00B20F54" w:rsidRPr="00B20F54" w:rsidRDefault="00B20F54" w:rsidP="00B20F54">
      <w:pPr>
        <w:pStyle w:val="ListeParagraf"/>
        <w:numPr>
          <w:ilvl w:val="1"/>
          <w:numId w:val="6"/>
        </w:numPr>
        <w:rPr>
          <w:rFonts w:ascii="Arial" w:hAnsi="Arial" w:cs="Arial"/>
          <w:b/>
          <w:bCs/>
          <w:sz w:val="20"/>
          <w:szCs w:val="20"/>
        </w:rPr>
      </w:pPr>
      <w:r w:rsidRPr="00B20F54">
        <w:rPr>
          <w:rFonts w:ascii="Arial" w:hAnsi="Arial" w:cs="Arial"/>
          <w:b/>
          <w:bCs/>
          <w:sz w:val="20"/>
          <w:szCs w:val="20"/>
        </w:rPr>
        <w:t>Filament Yapısı: Örgülü</w:t>
      </w:r>
    </w:p>
    <w:p w14:paraId="43EE4FCC" w14:textId="4CC56BDF" w:rsidR="00B20F54" w:rsidRPr="00B20F54" w:rsidRDefault="00B20F54" w:rsidP="00B20F54">
      <w:pPr>
        <w:pStyle w:val="ListeParagraf"/>
        <w:numPr>
          <w:ilvl w:val="1"/>
          <w:numId w:val="6"/>
        </w:numPr>
        <w:rPr>
          <w:rFonts w:ascii="Arial" w:hAnsi="Arial" w:cs="Arial"/>
          <w:b/>
          <w:bCs/>
          <w:sz w:val="20"/>
          <w:szCs w:val="20"/>
        </w:rPr>
      </w:pPr>
      <w:r w:rsidRPr="00B20F54">
        <w:rPr>
          <w:rFonts w:ascii="Arial" w:hAnsi="Arial" w:cs="Arial"/>
          <w:b/>
          <w:bCs/>
          <w:sz w:val="20"/>
          <w:szCs w:val="20"/>
        </w:rPr>
        <w:t>Kaplama Malzemesi: Silikon Bazlı</w:t>
      </w:r>
    </w:p>
    <w:p w14:paraId="467E644C" w14:textId="77D1C5CF" w:rsidR="00B20F54" w:rsidRPr="00B20F54" w:rsidRDefault="00B20F54" w:rsidP="00B20F54">
      <w:pPr>
        <w:pStyle w:val="ListeParagraf"/>
        <w:numPr>
          <w:ilvl w:val="1"/>
          <w:numId w:val="6"/>
        </w:numPr>
        <w:rPr>
          <w:rFonts w:ascii="Arial" w:hAnsi="Arial" w:cs="Arial"/>
          <w:b/>
          <w:bCs/>
          <w:sz w:val="20"/>
          <w:szCs w:val="20"/>
        </w:rPr>
      </w:pPr>
      <w:r w:rsidRPr="00B20F54">
        <w:rPr>
          <w:rFonts w:ascii="Arial" w:hAnsi="Arial" w:cs="Arial"/>
          <w:b/>
          <w:bCs/>
          <w:sz w:val="20"/>
          <w:szCs w:val="20"/>
        </w:rPr>
        <w:t>Renk: Siyah/Mavi</w:t>
      </w:r>
    </w:p>
    <w:p w14:paraId="469E5B8D" w14:textId="111D0189" w:rsidR="00B20F54" w:rsidRPr="00B20F54" w:rsidRDefault="00B20F54" w:rsidP="00B20F54">
      <w:pPr>
        <w:pStyle w:val="ListeParagraf"/>
        <w:numPr>
          <w:ilvl w:val="1"/>
          <w:numId w:val="6"/>
        </w:numPr>
        <w:rPr>
          <w:rFonts w:ascii="Arial" w:hAnsi="Arial" w:cs="Arial"/>
          <w:b/>
          <w:bCs/>
          <w:sz w:val="20"/>
          <w:szCs w:val="20"/>
        </w:rPr>
      </w:pPr>
      <w:proofErr w:type="spellStart"/>
      <w:r w:rsidRPr="00B20F54">
        <w:rPr>
          <w:rFonts w:ascii="Arial" w:hAnsi="Arial" w:cs="Arial"/>
          <w:b/>
          <w:bCs/>
          <w:sz w:val="20"/>
          <w:szCs w:val="20"/>
        </w:rPr>
        <w:t>Usp</w:t>
      </w:r>
      <w:proofErr w:type="spellEnd"/>
      <w:r w:rsidRPr="00B20F54">
        <w:rPr>
          <w:rFonts w:ascii="Arial" w:hAnsi="Arial" w:cs="Arial"/>
          <w:b/>
          <w:bCs/>
          <w:sz w:val="20"/>
          <w:szCs w:val="20"/>
        </w:rPr>
        <w:t xml:space="preserve"> Aralığı: 8/0-3 olmalıdır.</w:t>
      </w:r>
    </w:p>
    <w:p w14:paraId="01BD749F" w14:textId="760471F1" w:rsidR="00B20F54" w:rsidRDefault="00B20F54" w:rsidP="00B20F54">
      <w:pPr>
        <w:pStyle w:val="ListeParagraf"/>
        <w:numPr>
          <w:ilvl w:val="0"/>
          <w:numId w:val="5"/>
        </w:numPr>
        <w:rPr>
          <w:rFonts w:ascii="Arial" w:hAnsi="Arial" w:cs="Arial"/>
          <w:b/>
          <w:bCs/>
          <w:sz w:val="20"/>
          <w:szCs w:val="20"/>
        </w:rPr>
      </w:pPr>
      <w:r w:rsidRPr="00B20F54">
        <w:rPr>
          <w:rFonts w:ascii="Arial" w:hAnsi="Arial" w:cs="Arial"/>
          <w:b/>
          <w:bCs/>
          <w:sz w:val="20"/>
          <w:szCs w:val="20"/>
        </w:rPr>
        <w:t>Sterilizasyon Metodu</w:t>
      </w:r>
      <w:r>
        <w:rPr>
          <w:rFonts w:ascii="Arial" w:hAnsi="Arial" w:cs="Arial"/>
          <w:b/>
          <w:bCs/>
          <w:sz w:val="20"/>
          <w:szCs w:val="20"/>
        </w:rPr>
        <w:t>;</w:t>
      </w:r>
      <w:r w:rsidRPr="00B20F54">
        <w:rPr>
          <w:rFonts w:ascii="Arial" w:hAnsi="Arial" w:cs="Arial"/>
          <w:b/>
          <w:bCs/>
          <w:sz w:val="20"/>
          <w:szCs w:val="20"/>
        </w:rPr>
        <w:t xml:space="preserve"> Etilen Oksit</w:t>
      </w:r>
      <w:r>
        <w:rPr>
          <w:rFonts w:ascii="Arial" w:hAnsi="Arial" w:cs="Arial"/>
          <w:b/>
          <w:bCs/>
          <w:sz w:val="20"/>
          <w:szCs w:val="20"/>
        </w:rPr>
        <w:t xml:space="preserve"> olmalıdır.</w:t>
      </w:r>
    </w:p>
    <w:p w14:paraId="044D75E7" w14:textId="3C1B3DD2" w:rsidR="00B20F54" w:rsidRDefault="00B20F54" w:rsidP="00B20F54">
      <w:pPr>
        <w:pStyle w:val="ListeParagraf"/>
        <w:numPr>
          <w:ilvl w:val="0"/>
          <w:numId w:val="5"/>
        </w:numPr>
        <w:rPr>
          <w:rFonts w:ascii="Arial" w:hAnsi="Arial" w:cs="Arial"/>
          <w:b/>
          <w:bCs/>
          <w:sz w:val="20"/>
          <w:szCs w:val="20"/>
        </w:rPr>
      </w:pPr>
      <w:r>
        <w:rPr>
          <w:rFonts w:ascii="Arial" w:hAnsi="Arial" w:cs="Arial"/>
          <w:b/>
          <w:bCs/>
          <w:sz w:val="20"/>
          <w:szCs w:val="20"/>
        </w:rPr>
        <w:t>Orijinal ambalajında 12 adet olmalıdır.</w:t>
      </w:r>
    </w:p>
    <w:p w14:paraId="4ACA3DAA" w14:textId="77777777" w:rsidR="00B20F54" w:rsidRPr="0024037F" w:rsidRDefault="00B20F54" w:rsidP="00B20F54">
      <w:pPr>
        <w:pStyle w:val="ListeParagraf"/>
        <w:numPr>
          <w:ilvl w:val="0"/>
          <w:numId w:val="5"/>
        </w:numPr>
        <w:spacing w:before="100" w:beforeAutospacing="1" w:after="324" w:line="255" w:lineRule="atLeast"/>
        <w:rPr>
          <w:rFonts w:ascii="Arial" w:eastAsia="Times New Roman" w:hAnsi="Arial" w:cs="Arial"/>
          <w:b/>
          <w:bCs/>
          <w:color w:val="000000" w:themeColor="text1"/>
          <w:sz w:val="20"/>
          <w:szCs w:val="20"/>
          <w:lang w:eastAsia="tr-TR"/>
        </w:rPr>
      </w:pPr>
      <w:r w:rsidRPr="0024037F">
        <w:rPr>
          <w:rFonts w:ascii="Arial" w:eastAsia="Times New Roman" w:hAnsi="Arial" w:cs="Arial"/>
          <w:b/>
          <w:bCs/>
          <w:color w:val="000000" w:themeColor="text1"/>
          <w:sz w:val="20"/>
          <w:szCs w:val="20"/>
          <w:lang w:eastAsia="tr-TR"/>
        </w:rPr>
        <w:t xml:space="preserve">Numune ve </w:t>
      </w:r>
      <w:proofErr w:type="spellStart"/>
      <w:r w:rsidRPr="0024037F">
        <w:rPr>
          <w:rFonts w:ascii="Arial" w:eastAsia="Times New Roman" w:hAnsi="Arial" w:cs="Arial"/>
          <w:b/>
          <w:bCs/>
          <w:color w:val="000000" w:themeColor="text1"/>
          <w:sz w:val="20"/>
          <w:szCs w:val="20"/>
          <w:lang w:eastAsia="tr-TR"/>
        </w:rPr>
        <w:t>datasheetler</w:t>
      </w:r>
      <w:proofErr w:type="spellEnd"/>
      <w:r w:rsidRPr="0024037F">
        <w:rPr>
          <w:rFonts w:ascii="Arial" w:eastAsia="Times New Roman" w:hAnsi="Arial" w:cs="Arial"/>
          <w:b/>
          <w:bCs/>
          <w:color w:val="000000" w:themeColor="text1"/>
          <w:sz w:val="20"/>
          <w:szCs w:val="20"/>
          <w:lang w:eastAsia="tr-TR"/>
        </w:rPr>
        <w:t xml:space="preserve"> ihale öncesi verilecek, inceleme sonucunda karar verilecektir.</w:t>
      </w:r>
    </w:p>
    <w:p w14:paraId="4BAC8CEE" w14:textId="77777777" w:rsidR="00B20F54" w:rsidRPr="0024037F" w:rsidRDefault="00B20F54" w:rsidP="00B20F54">
      <w:pPr>
        <w:pStyle w:val="ListeParagraf"/>
        <w:spacing w:before="100" w:beforeAutospacing="1" w:after="324" w:line="255" w:lineRule="atLeast"/>
        <w:rPr>
          <w:rFonts w:ascii="Arial" w:eastAsia="Times New Roman" w:hAnsi="Arial" w:cs="Arial"/>
          <w:b/>
          <w:bCs/>
          <w:color w:val="000000" w:themeColor="text1"/>
          <w:sz w:val="20"/>
          <w:szCs w:val="20"/>
          <w:lang w:eastAsia="tr-TR"/>
        </w:rPr>
      </w:pPr>
      <w:proofErr w:type="spellStart"/>
      <w:r w:rsidRPr="0024037F">
        <w:rPr>
          <w:rFonts w:ascii="Arial" w:eastAsia="Times New Roman" w:hAnsi="Arial" w:cs="Arial"/>
          <w:b/>
          <w:bCs/>
          <w:color w:val="000000" w:themeColor="text1"/>
          <w:sz w:val="20"/>
          <w:szCs w:val="20"/>
          <w:lang w:eastAsia="tr-TR"/>
        </w:rPr>
        <w:t>Datasheet</w:t>
      </w:r>
      <w:proofErr w:type="spellEnd"/>
      <w:r w:rsidRPr="0024037F">
        <w:rPr>
          <w:rFonts w:ascii="Arial" w:eastAsia="Times New Roman" w:hAnsi="Arial" w:cs="Arial"/>
          <w:b/>
          <w:bCs/>
          <w:color w:val="000000" w:themeColor="text1"/>
          <w:sz w:val="20"/>
          <w:szCs w:val="20"/>
          <w:lang w:eastAsia="tr-TR"/>
        </w:rPr>
        <w:t xml:space="preserve"> ve numune teslim etmeyen firmalar değerlendirmeye alınmayacaktır.</w:t>
      </w:r>
    </w:p>
    <w:p w14:paraId="35A76F10" w14:textId="77777777" w:rsidR="00B20F54" w:rsidRPr="0041407F" w:rsidRDefault="00B20F54" w:rsidP="00B20F54">
      <w:pPr>
        <w:pStyle w:val="ListeParagraf"/>
        <w:numPr>
          <w:ilvl w:val="0"/>
          <w:numId w:val="5"/>
        </w:numPr>
        <w:spacing w:before="100" w:beforeAutospacing="1" w:after="324" w:line="255" w:lineRule="atLeast"/>
        <w:rPr>
          <w:rFonts w:ascii="Arial" w:eastAsia="Times New Roman" w:hAnsi="Arial" w:cs="Arial"/>
          <w:b/>
          <w:bCs/>
          <w:color w:val="000000" w:themeColor="text1"/>
          <w:sz w:val="20"/>
          <w:szCs w:val="20"/>
          <w:lang w:eastAsia="tr-TR"/>
        </w:rPr>
      </w:pPr>
      <w:r w:rsidRPr="0024037F">
        <w:rPr>
          <w:rFonts w:ascii="Arial" w:eastAsia="Times New Roman" w:hAnsi="Arial" w:cs="Arial"/>
          <w:b/>
          <w:bCs/>
          <w:color w:val="000000" w:themeColor="text1"/>
          <w:sz w:val="20"/>
          <w:szCs w:val="20"/>
          <w:lang w:eastAsia="tr-TR"/>
        </w:rPr>
        <w:t>Teklifte malzemenin markası ve katalog numarası mutlaka belirtilmelidir.</w:t>
      </w:r>
    </w:p>
    <w:p w14:paraId="1B4440E1" w14:textId="77777777" w:rsidR="00A725FF" w:rsidRDefault="00A725FF" w:rsidP="00A725FF">
      <w:pPr>
        <w:spacing w:before="100" w:beforeAutospacing="1" w:after="324" w:line="255" w:lineRule="atLeast"/>
        <w:rPr>
          <w:rFonts w:ascii="Arial" w:hAnsi="Arial" w:cs="Arial"/>
          <w:b/>
          <w:color w:val="000000" w:themeColor="text1"/>
          <w:sz w:val="20"/>
          <w:szCs w:val="20"/>
        </w:rPr>
      </w:pPr>
    </w:p>
    <w:p w14:paraId="2479B82E" w14:textId="583E5DCF" w:rsidR="00A725FF" w:rsidRPr="00A725FF" w:rsidRDefault="00A725FF" w:rsidP="00A725FF">
      <w:pPr>
        <w:pStyle w:val="ListeParagraf"/>
        <w:numPr>
          <w:ilvl w:val="0"/>
          <w:numId w:val="1"/>
        </w:numPr>
        <w:spacing w:before="100" w:beforeAutospacing="1" w:after="324" w:line="255" w:lineRule="atLeast"/>
        <w:rPr>
          <w:rFonts w:ascii="Arial" w:eastAsia="Times New Roman" w:hAnsi="Arial" w:cs="Arial"/>
          <w:b/>
          <w:bCs/>
          <w:color w:val="000000" w:themeColor="text1"/>
          <w:sz w:val="28"/>
          <w:szCs w:val="28"/>
        </w:rPr>
      </w:pPr>
      <w:r w:rsidRPr="00A725FF">
        <w:rPr>
          <w:rFonts w:ascii="Arial" w:eastAsia="Times New Roman" w:hAnsi="Arial" w:cs="Arial"/>
          <w:b/>
          <w:bCs/>
          <w:color w:val="000000" w:themeColor="text1"/>
          <w:sz w:val="28"/>
          <w:szCs w:val="28"/>
        </w:rPr>
        <w:t xml:space="preserve">Kaba Filtre </w:t>
      </w:r>
      <w:proofErr w:type="gramStart"/>
      <w:r w:rsidRPr="00A725FF">
        <w:rPr>
          <w:rFonts w:ascii="Arial" w:eastAsia="Times New Roman" w:hAnsi="Arial" w:cs="Arial"/>
          <w:b/>
          <w:bCs/>
          <w:color w:val="000000" w:themeColor="text1"/>
          <w:sz w:val="28"/>
          <w:szCs w:val="28"/>
        </w:rPr>
        <w:t>Kağıdı</w:t>
      </w:r>
      <w:proofErr w:type="gramEnd"/>
    </w:p>
    <w:p w14:paraId="6C9B7847" w14:textId="77777777" w:rsidR="00A725FF" w:rsidRPr="00041B8D" w:rsidRDefault="00A725FF" w:rsidP="00A725FF">
      <w:pPr>
        <w:pStyle w:val="ListeParagraf"/>
        <w:spacing w:before="100" w:beforeAutospacing="1" w:after="324" w:line="255" w:lineRule="atLeast"/>
        <w:rPr>
          <w:rFonts w:ascii="Arial" w:eastAsia="Times New Roman" w:hAnsi="Arial" w:cs="Arial"/>
          <w:b/>
          <w:bCs/>
          <w:color w:val="000000" w:themeColor="text1"/>
          <w:sz w:val="20"/>
          <w:szCs w:val="20"/>
        </w:rPr>
      </w:pPr>
    </w:p>
    <w:p w14:paraId="23622525" w14:textId="77777777" w:rsidR="00A725FF" w:rsidRPr="00894302" w:rsidRDefault="00A725FF" w:rsidP="00A725FF">
      <w:pPr>
        <w:pStyle w:val="ListeParagraf"/>
        <w:numPr>
          <w:ilvl w:val="0"/>
          <w:numId w:val="9"/>
        </w:numPr>
        <w:spacing w:before="100" w:beforeAutospacing="1" w:after="324" w:line="255" w:lineRule="atLeast"/>
        <w:rPr>
          <w:rFonts w:ascii="Arial" w:eastAsia="Times New Roman" w:hAnsi="Arial" w:cs="Arial"/>
          <w:b/>
          <w:bCs/>
          <w:color w:val="000000" w:themeColor="text1"/>
          <w:sz w:val="20"/>
          <w:szCs w:val="20"/>
        </w:rPr>
      </w:pPr>
      <w:r>
        <w:rPr>
          <w:rFonts w:ascii="Arial" w:eastAsia="Times New Roman" w:hAnsi="Arial" w:cs="Arial"/>
          <w:b/>
          <w:bCs/>
          <w:color w:val="000000" w:themeColor="text1"/>
          <w:sz w:val="20"/>
          <w:szCs w:val="20"/>
        </w:rPr>
        <w:t>Ürün 40x4</w:t>
      </w:r>
      <w:r w:rsidRPr="00041B8D">
        <w:rPr>
          <w:rFonts w:ascii="Arial" w:eastAsia="Times New Roman" w:hAnsi="Arial" w:cs="Arial"/>
          <w:b/>
          <w:bCs/>
          <w:color w:val="000000" w:themeColor="text1"/>
          <w:sz w:val="20"/>
          <w:szCs w:val="20"/>
        </w:rPr>
        <w:t xml:space="preserve">0 cm </w:t>
      </w:r>
      <w:proofErr w:type="spellStart"/>
      <w:r w:rsidRPr="00041B8D">
        <w:rPr>
          <w:rFonts w:ascii="Arial" w:eastAsia="Times New Roman" w:hAnsi="Arial" w:cs="Arial"/>
          <w:b/>
          <w:bCs/>
          <w:color w:val="000000" w:themeColor="text1"/>
          <w:sz w:val="20"/>
          <w:szCs w:val="20"/>
        </w:rPr>
        <w:t>ebatında</w:t>
      </w:r>
      <w:proofErr w:type="spellEnd"/>
      <w:r w:rsidRPr="00041B8D">
        <w:rPr>
          <w:rFonts w:ascii="Arial" w:eastAsia="Times New Roman" w:hAnsi="Arial" w:cs="Arial"/>
          <w:b/>
          <w:bCs/>
          <w:color w:val="000000" w:themeColor="text1"/>
          <w:sz w:val="20"/>
          <w:szCs w:val="20"/>
        </w:rPr>
        <w:t xml:space="preserve"> olmalıdır.</w:t>
      </w:r>
    </w:p>
    <w:p w14:paraId="0737BEE8" w14:textId="77777777" w:rsidR="00A725FF" w:rsidRDefault="00A725FF" w:rsidP="00A725FF">
      <w:pPr>
        <w:pStyle w:val="ListeParagraf"/>
        <w:numPr>
          <w:ilvl w:val="0"/>
          <w:numId w:val="9"/>
        </w:numPr>
        <w:spacing w:before="100" w:beforeAutospacing="1" w:after="324" w:line="255" w:lineRule="atLeast"/>
        <w:rPr>
          <w:rFonts w:ascii="Arial" w:eastAsia="Times New Roman" w:hAnsi="Arial" w:cs="Arial"/>
          <w:b/>
          <w:bCs/>
          <w:color w:val="000000" w:themeColor="text1"/>
          <w:sz w:val="20"/>
          <w:szCs w:val="20"/>
        </w:rPr>
      </w:pPr>
      <w:r w:rsidRPr="00041B8D">
        <w:rPr>
          <w:rFonts w:ascii="Arial" w:eastAsia="Times New Roman" w:hAnsi="Arial" w:cs="Arial"/>
          <w:b/>
          <w:bCs/>
          <w:color w:val="000000" w:themeColor="text1"/>
          <w:sz w:val="20"/>
          <w:szCs w:val="20"/>
        </w:rPr>
        <w:t>Ürün selülozdan üretilmiş, genel kullanım amaçlı olmalıdır.</w:t>
      </w:r>
    </w:p>
    <w:p w14:paraId="6925A3F5" w14:textId="23BC013A" w:rsidR="00A725FF" w:rsidRPr="00041B8D" w:rsidRDefault="00A725FF" w:rsidP="00A725FF">
      <w:pPr>
        <w:pStyle w:val="ListeParagraf"/>
        <w:numPr>
          <w:ilvl w:val="0"/>
          <w:numId w:val="9"/>
        </w:numPr>
        <w:spacing w:before="100" w:beforeAutospacing="1" w:after="324" w:line="255" w:lineRule="atLeast"/>
        <w:rPr>
          <w:rFonts w:ascii="Arial" w:eastAsia="Times New Roman" w:hAnsi="Arial" w:cs="Arial"/>
          <w:b/>
          <w:bCs/>
          <w:color w:val="000000" w:themeColor="text1"/>
          <w:sz w:val="20"/>
          <w:szCs w:val="20"/>
        </w:rPr>
      </w:pPr>
      <w:r w:rsidRPr="00A725FF">
        <w:rPr>
          <w:rFonts w:ascii="Arial" w:eastAsia="Times New Roman" w:hAnsi="Arial" w:cs="Arial"/>
          <w:b/>
          <w:bCs/>
          <w:color w:val="000000" w:themeColor="text1"/>
          <w:sz w:val="20"/>
          <w:szCs w:val="20"/>
        </w:rPr>
        <w:t>50G/M²</w:t>
      </w:r>
      <w:r>
        <w:rPr>
          <w:rFonts w:ascii="Arial" w:eastAsia="Times New Roman" w:hAnsi="Arial" w:cs="Arial"/>
          <w:b/>
          <w:bCs/>
          <w:color w:val="000000" w:themeColor="text1"/>
          <w:sz w:val="20"/>
          <w:szCs w:val="20"/>
        </w:rPr>
        <w:t xml:space="preserve"> özelliğinde olmalıdır.</w:t>
      </w:r>
    </w:p>
    <w:p w14:paraId="00A3822F" w14:textId="77777777" w:rsidR="00A725FF" w:rsidRPr="00034BA6" w:rsidRDefault="00A725FF" w:rsidP="00A725FF">
      <w:pPr>
        <w:pStyle w:val="ListeParagraf"/>
        <w:numPr>
          <w:ilvl w:val="0"/>
          <w:numId w:val="9"/>
        </w:numPr>
        <w:spacing w:before="100" w:beforeAutospacing="1" w:after="324" w:line="255" w:lineRule="atLeast"/>
        <w:rPr>
          <w:rFonts w:ascii="Arial" w:eastAsia="Times New Roman" w:hAnsi="Arial" w:cs="Arial"/>
          <w:b/>
          <w:bCs/>
          <w:color w:val="000000" w:themeColor="text1"/>
          <w:sz w:val="20"/>
          <w:szCs w:val="20"/>
        </w:rPr>
      </w:pPr>
      <w:r w:rsidRPr="00034BA6">
        <w:rPr>
          <w:rFonts w:ascii="Arial" w:eastAsia="Times New Roman" w:hAnsi="Arial" w:cs="Arial"/>
          <w:b/>
          <w:bCs/>
          <w:color w:val="000000" w:themeColor="text1"/>
          <w:sz w:val="20"/>
          <w:szCs w:val="20"/>
        </w:rPr>
        <w:t>Etiketin üzerinde üretici firma bilgileri, LOT no, son kullanma tarihi ve IVD işareti</w:t>
      </w:r>
    </w:p>
    <w:p w14:paraId="1BC5E585" w14:textId="77777777" w:rsidR="00A725FF" w:rsidRPr="00827621" w:rsidRDefault="00A725FF" w:rsidP="00A725FF">
      <w:pPr>
        <w:pStyle w:val="ListeParagraf"/>
        <w:spacing w:before="100" w:beforeAutospacing="1" w:after="324" w:line="255" w:lineRule="atLeast"/>
        <w:rPr>
          <w:rFonts w:ascii="Arial" w:eastAsia="Times New Roman" w:hAnsi="Arial" w:cs="Arial"/>
          <w:b/>
          <w:bCs/>
          <w:color w:val="000000" w:themeColor="text1"/>
          <w:sz w:val="20"/>
          <w:szCs w:val="20"/>
        </w:rPr>
      </w:pPr>
      <w:proofErr w:type="gramStart"/>
      <w:r w:rsidRPr="00034BA6">
        <w:rPr>
          <w:rFonts w:ascii="Arial" w:eastAsia="Times New Roman" w:hAnsi="Arial" w:cs="Arial"/>
          <w:b/>
          <w:bCs/>
          <w:color w:val="000000" w:themeColor="text1"/>
          <w:sz w:val="20"/>
          <w:szCs w:val="20"/>
        </w:rPr>
        <w:t>bulunmalıdır</w:t>
      </w:r>
      <w:proofErr w:type="gramEnd"/>
      <w:r w:rsidRPr="00034BA6">
        <w:rPr>
          <w:rFonts w:ascii="Arial" w:eastAsia="Times New Roman" w:hAnsi="Arial" w:cs="Arial"/>
          <w:b/>
          <w:bCs/>
          <w:color w:val="000000" w:themeColor="text1"/>
          <w:sz w:val="20"/>
          <w:szCs w:val="20"/>
        </w:rPr>
        <w:t>.</w:t>
      </w:r>
    </w:p>
    <w:p w14:paraId="1202EBBF" w14:textId="77777777" w:rsidR="00A725FF" w:rsidRDefault="00A725FF" w:rsidP="00A725FF">
      <w:pPr>
        <w:pStyle w:val="ListeParagraf"/>
        <w:numPr>
          <w:ilvl w:val="0"/>
          <w:numId w:val="9"/>
        </w:numPr>
        <w:spacing w:before="100" w:beforeAutospacing="1" w:after="324" w:line="255" w:lineRule="atLeast"/>
        <w:rPr>
          <w:rFonts w:ascii="Arial" w:eastAsia="Times New Roman" w:hAnsi="Arial" w:cs="Arial"/>
          <w:b/>
          <w:bCs/>
          <w:color w:val="000000" w:themeColor="text1"/>
          <w:sz w:val="20"/>
          <w:szCs w:val="20"/>
        </w:rPr>
      </w:pPr>
      <w:r w:rsidRPr="00034BA6">
        <w:rPr>
          <w:rFonts w:ascii="Arial" w:eastAsia="Times New Roman" w:hAnsi="Arial" w:cs="Arial"/>
          <w:b/>
          <w:bCs/>
          <w:color w:val="000000" w:themeColor="text1"/>
          <w:sz w:val="20"/>
          <w:szCs w:val="20"/>
        </w:rPr>
        <w:t>Or</w:t>
      </w:r>
      <w:r>
        <w:rPr>
          <w:rFonts w:ascii="Arial" w:eastAsia="Times New Roman" w:hAnsi="Arial" w:cs="Arial"/>
          <w:b/>
          <w:bCs/>
          <w:color w:val="000000" w:themeColor="text1"/>
          <w:sz w:val="20"/>
          <w:szCs w:val="20"/>
        </w:rPr>
        <w:t>ijinal ambalajında bir pakette 250 adet</w:t>
      </w:r>
      <w:r w:rsidRPr="00034BA6">
        <w:rPr>
          <w:rFonts w:ascii="Arial" w:eastAsia="Times New Roman" w:hAnsi="Arial" w:cs="Arial"/>
          <w:b/>
          <w:bCs/>
          <w:color w:val="000000" w:themeColor="text1"/>
          <w:sz w:val="20"/>
          <w:szCs w:val="20"/>
        </w:rPr>
        <w:t xml:space="preserve"> bulunmalıdır.</w:t>
      </w:r>
    </w:p>
    <w:p w14:paraId="3F71E700" w14:textId="77777777" w:rsidR="00A725FF" w:rsidRPr="004A1BE2" w:rsidRDefault="00A725FF" w:rsidP="00A725FF">
      <w:pPr>
        <w:pStyle w:val="ListeParagraf"/>
        <w:numPr>
          <w:ilvl w:val="0"/>
          <w:numId w:val="9"/>
        </w:numPr>
        <w:spacing w:after="0" w:line="240" w:lineRule="auto"/>
        <w:jc w:val="both"/>
        <w:rPr>
          <w:rFonts w:ascii="Arial" w:eastAsia="Times New Roman" w:hAnsi="Arial" w:cs="Arial"/>
          <w:b/>
          <w:sz w:val="20"/>
          <w:szCs w:val="20"/>
        </w:rPr>
      </w:pPr>
      <w:proofErr w:type="spellStart"/>
      <w:r w:rsidRPr="004A1BE2">
        <w:rPr>
          <w:rFonts w:ascii="Arial" w:eastAsia="Times New Roman" w:hAnsi="Arial" w:cs="Arial"/>
          <w:b/>
          <w:bCs/>
          <w:sz w:val="20"/>
          <w:szCs w:val="20"/>
        </w:rPr>
        <w:t>Laboratuara</w:t>
      </w:r>
      <w:proofErr w:type="spellEnd"/>
      <w:r w:rsidRPr="004A1BE2">
        <w:rPr>
          <w:rFonts w:ascii="Arial" w:eastAsia="Times New Roman" w:hAnsi="Arial" w:cs="Arial"/>
          <w:b/>
          <w:bCs/>
          <w:sz w:val="20"/>
          <w:szCs w:val="20"/>
        </w:rPr>
        <w:t xml:space="preserve"> teslim tarihinden itibaren en az bir yıl kullanım süresi olmalıdır.</w:t>
      </w:r>
    </w:p>
    <w:p w14:paraId="0FB7C34E" w14:textId="77777777" w:rsidR="00A725FF" w:rsidRPr="00F5704B" w:rsidRDefault="00A725FF" w:rsidP="00A725FF">
      <w:pPr>
        <w:pStyle w:val="ListeParagraf"/>
        <w:numPr>
          <w:ilvl w:val="0"/>
          <w:numId w:val="9"/>
        </w:numPr>
        <w:spacing w:before="100" w:beforeAutospacing="1" w:after="324" w:line="255" w:lineRule="atLeast"/>
        <w:rPr>
          <w:rFonts w:ascii="Arial" w:hAnsi="Arial" w:cs="Arial"/>
          <w:b/>
          <w:color w:val="000000" w:themeColor="text1"/>
          <w:sz w:val="20"/>
          <w:szCs w:val="20"/>
        </w:rPr>
      </w:pPr>
      <w:r w:rsidRPr="00F5704B">
        <w:rPr>
          <w:rFonts w:ascii="Arial" w:hAnsi="Arial" w:cs="Arial"/>
          <w:b/>
          <w:sz w:val="20"/>
          <w:szCs w:val="20"/>
        </w:rPr>
        <w:t xml:space="preserve">Numune ve </w:t>
      </w:r>
      <w:proofErr w:type="spellStart"/>
      <w:r w:rsidRPr="00F5704B">
        <w:rPr>
          <w:rFonts w:ascii="Arial" w:hAnsi="Arial" w:cs="Arial"/>
          <w:b/>
          <w:sz w:val="20"/>
          <w:szCs w:val="20"/>
        </w:rPr>
        <w:t>datasheetler</w:t>
      </w:r>
      <w:proofErr w:type="spellEnd"/>
      <w:r w:rsidRPr="00F5704B">
        <w:rPr>
          <w:rFonts w:ascii="Arial" w:hAnsi="Arial" w:cs="Arial"/>
          <w:b/>
          <w:sz w:val="20"/>
          <w:szCs w:val="20"/>
        </w:rPr>
        <w:t xml:space="preserve"> ihale öncesi verilecek, inceleme sonucunda karar verilecektir.</w:t>
      </w:r>
    </w:p>
    <w:p w14:paraId="17CC5078" w14:textId="77777777" w:rsidR="00A725FF" w:rsidRPr="00F5704B" w:rsidRDefault="00A725FF" w:rsidP="00A725FF">
      <w:pPr>
        <w:pStyle w:val="ListeParagraf"/>
        <w:spacing w:before="100" w:beforeAutospacing="1" w:after="324" w:line="255" w:lineRule="atLeast"/>
        <w:rPr>
          <w:rFonts w:ascii="Arial" w:hAnsi="Arial" w:cs="Arial"/>
          <w:b/>
          <w:color w:val="000000" w:themeColor="text1"/>
          <w:sz w:val="20"/>
          <w:szCs w:val="20"/>
        </w:rPr>
      </w:pPr>
      <w:proofErr w:type="spellStart"/>
      <w:r w:rsidRPr="00F5704B">
        <w:rPr>
          <w:rFonts w:ascii="Arial" w:hAnsi="Arial" w:cs="Arial"/>
          <w:b/>
          <w:sz w:val="20"/>
          <w:szCs w:val="20"/>
        </w:rPr>
        <w:t>Datasheet</w:t>
      </w:r>
      <w:proofErr w:type="spellEnd"/>
      <w:r w:rsidRPr="00F5704B">
        <w:rPr>
          <w:rFonts w:ascii="Arial" w:hAnsi="Arial" w:cs="Arial"/>
          <w:b/>
          <w:sz w:val="20"/>
          <w:szCs w:val="20"/>
        </w:rPr>
        <w:t xml:space="preserve"> ve numune teslim etmeyen firmalar değerlendirmeye alınmayacaktır.</w:t>
      </w:r>
    </w:p>
    <w:p w14:paraId="1437C9DD" w14:textId="77777777" w:rsidR="00A725FF" w:rsidRPr="00E66C98" w:rsidRDefault="00A725FF" w:rsidP="00A725FF">
      <w:pPr>
        <w:pStyle w:val="ListeParagraf"/>
        <w:numPr>
          <w:ilvl w:val="0"/>
          <w:numId w:val="9"/>
        </w:numPr>
        <w:spacing w:before="100" w:beforeAutospacing="1" w:after="324" w:line="255" w:lineRule="atLeast"/>
        <w:rPr>
          <w:rFonts w:ascii="Arial" w:hAnsi="Arial" w:cs="Arial"/>
          <w:b/>
          <w:color w:val="000000" w:themeColor="text1"/>
          <w:sz w:val="20"/>
          <w:szCs w:val="20"/>
        </w:rPr>
      </w:pPr>
      <w:r w:rsidRPr="00F5704B">
        <w:rPr>
          <w:rFonts w:ascii="Arial" w:hAnsi="Arial" w:cs="Arial"/>
          <w:b/>
          <w:sz w:val="20"/>
          <w:szCs w:val="20"/>
        </w:rPr>
        <w:t>Teklifte malzemenin markası ve katalog numarası mutlaka belirtilmelidir.</w:t>
      </w:r>
    </w:p>
    <w:p w14:paraId="3F14C7DD" w14:textId="77777777" w:rsidR="00A725FF" w:rsidRDefault="00A725FF" w:rsidP="00B20F54">
      <w:pPr>
        <w:jc w:val="center"/>
        <w:rPr>
          <w:b/>
          <w:bCs/>
          <w:sz w:val="32"/>
          <w:szCs w:val="32"/>
        </w:rPr>
      </w:pPr>
    </w:p>
    <w:p w14:paraId="1EDD138F" w14:textId="77777777" w:rsidR="00A725FF" w:rsidRPr="00A725FF" w:rsidRDefault="00A725FF" w:rsidP="00A725FF">
      <w:pPr>
        <w:pStyle w:val="KonuBal"/>
        <w:jc w:val="center"/>
        <w:rPr>
          <w:rFonts w:ascii="Arial" w:hAnsi="Arial" w:cs="Arial"/>
          <w:b/>
          <w:bCs/>
          <w:sz w:val="28"/>
          <w:szCs w:val="8"/>
        </w:rPr>
      </w:pPr>
      <w:r w:rsidRPr="00A725FF">
        <w:rPr>
          <w:rFonts w:ascii="Arial" w:hAnsi="Arial" w:cs="Arial"/>
          <w:b/>
          <w:bCs/>
          <w:sz w:val="28"/>
          <w:szCs w:val="8"/>
        </w:rPr>
        <w:lastRenderedPageBreak/>
        <w:t>CERRAHİ ALETLERİN TEKNİK ŞARTNAMESİ</w:t>
      </w:r>
    </w:p>
    <w:p w14:paraId="22442AAB" w14:textId="77777777" w:rsidR="00A725FF" w:rsidRPr="00A725FF" w:rsidRDefault="00A725FF" w:rsidP="00A725FF">
      <w:pPr>
        <w:jc w:val="center"/>
        <w:rPr>
          <w:rFonts w:ascii="Arial" w:hAnsi="Arial" w:cs="Arial"/>
          <w:b/>
          <w:sz w:val="20"/>
          <w:szCs w:val="20"/>
        </w:rPr>
      </w:pPr>
    </w:p>
    <w:p w14:paraId="2C25B42B" w14:textId="77777777" w:rsidR="00A725FF" w:rsidRPr="00E20F1F" w:rsidRDefault="00A725FF" w:rsidP="00A725FF">
      <w:pPr>
        <w:rPr>
          <w:rFonts w:ascii="Arial" w:hAnsi="Arial" w:cs="Arial"/>
          <w:b/>
          <w:sz w:val="18"/>
          <w:szCs w:val="18"/>
        </w:rPr>
      </w:pPr>
      <w:r w:rsidRPr="00E20F1F">
        <w:rPr>
          <w:rFonts w:ascii="Arial" w:hAnsi="Arial" w:cs="Arial"/>
          <w:b/>
          <w:bCs/>
          <w:sz w:val="18"/>
          <w:szCs w:val="18"/>
        </w:rPr>
        <w:t>01.</w:t>
      </w:r>
      <w:r w:rsidRPr="00E20F1F">
        <w:rPr>
          <w:rFonts w:ascii="Arial" w:hAnsi="Arial" w:cs="Arial"/>
          <w:b/>
          <w:sz w:val="18"/>
          <w:szCs w:val="18"/>
        </w:rPr>
        <w:t xml:space="preserve"> Cerrahi Aletler, paslanmaz çelikten imal edilmiş olacaktır. İmalat veya tıbbi nedenler ile paslanmaz çelik dışında diğer materyallerden üretilmiş cerrahi aletlerin teklif cetvelinde belirtilmesi zorunludur</w:t>
      </w:r>
    </w:p>
    <w:p w14:paraId="3D7DAB7D" w14:textId="77777777" w:rsidR="00A725FF" w:rsidRPr="00E20F1F" w:rsidRDefault="00A725FF" w:rsidP="00A725FF">
      <w:pPr>
        <w:jc w:val="both"/>
        <w:rPr>
          <w:rFonts w:ascii="Arial" w:hAnsi="Arial" w:cs="Arial"/>
          <w:b/>
          <w:sz w:val="18"/>
          <w:szCs w:val="18"/>
        </w:rPr>
      </w:pPr>
      <w:r w:rsidRPr="00E20F1F">
        <w:rPr>
          <w:rFonts w:ascii="Arial" w:hAnsi="Arial" w:cs="Arial"/>
          <w:b/>
          <w:bCs/>
          <w:sz w:val="18"/>
          <w:szCs w:val="18"/>
        </w:rPr>
        <w:t>02.</w:t>
      </w:r>
      <w:r w:rsidRPr="00E20F1F">
        <w:rPr>
          <w:rFonts w:ascii="Arial" w:hAnsi="Arial" w:cs="Arial"/>
          <w:b/>
          <w:sz w:val="18"/>
          <w:szCs w:val="18"/>
        </w:rPr>
        <w:t xml:space="preserve"> Cerrahi Aletlerin üzerinde üreticinin fabrikanın adı, aletin katalog numarası, imal edildiği ülke ve paslanmaz çelikten olanlar üzerinde de “ </w:t>
      </w:r>
      <w:proofErr w:type="spellStart"/>
      <w:r w:rsidRPr="00E20F1F">
        <w:rPr>
          <w:rFonts w:ascii="Arial" w:hAnsi="Arial" w:cs="Arial"/>
          <w:b/>
          <w:sz w:val="18"/>
          <w:szCs w:val="18"/>
        </w:rPr>
        <w:t>stainless</w:t>
      </w:r>
      <w:proofErr w:type="spellEnd"/>
      <w:r w:rsidRPr="00E20F1F">
        <w:rPr>
          <w:rFonts w:ascii="Arial" w:hAnsi="Arial" w:cs="Arial"/>
          <w:b/>
          <w:sz w:val="18"/>
          <w:szCs w:val="18"/>
        </w:rPr>
        <w:t xml:space="preserve"> </w:t>
      </w:r>
      <w:proofErr w:type="spellStart"/>
      <w:r w:rsidRPr="00E20F1F">
        <w:rPr>
          <w:rFonts w:ascii="Arial" w:hAnsi="Arial" w:cs="Arial"/>
          <w:b/>
          <w:sz w:val="18"/>
          <w:szCs w:val="18"/>
        </w:rPr>
        <w:t>steel</w:t>
      </w:r>
      <w:proofErr w:type="spellEnd"/>
      <w:r w:rsidRPr="00E20F1F">
        <w:rPr>
          <w:rFonts w:ascii="Arial" w:hAnsi="Arial" w:cs="Arial"/>
          <w:b/>
          <w:sz w:val="18"/>
          <w:szCs w:val="18"/>
        </w:rPr>
        <w:t xml:space="preserve"> “ ibaresi silinmeyecek şekilde yazılı olacaktır. Bu özellikler ihaleye verilecek numuneler üzerinde de aranacak uygun olmayan numunelere ait teklifler değerlendirme dışı bırakılacaktır.</w:t>
      </w:r>
    </w:p>
    <w:p w14:paraId="1928BA65" w14:textId="77777777" w:rsidR="00A725FF" w:rsidRPr="00E20F1F" w:rsidRDefault="00A725FF" w:rsidP="00A725FF">
      <w:pPr>
        <w:jc w:val="both"/>
        <w:rPr>
          <w:rFonts w:ascii="Arial" w:hAnsi="Arial" w:cs="Arial"/>
          <w:b/>
          <w:sz w:val="18"/>
          <w:szCs w:val="18"/>
        </w:rPr>
      </w:pPr>
      <w:r w:rsidRPr="00E20F1F">
        <w:rPr>
          <w:rFonts w:ascii="Arial" w:hAnsi="Arial" w:cs="Arial"/>
          <w:b/>
          <w:bCs/>
          <w:sz w:val="18"/>
          <w:szCs w:val="18"/>
        </w:rPr>
        <w:t>03.</w:t>
      </w:r>
      <w:r w:rsidRPr="00E20F1F">
        <w:rPr>
          <w:rFonts w:ascii="Arial" w:hAnsi="Arial" w:cs="Arial"/>
          <w:b/>
          <w:sz w:val="18"/>
          <w:szCs w:val="18"/>
        </w:rPr>
        <w:t xml:space="preserve"> Cerrahi Aletler korozyon testi açısından kaynatma ve 134 derecede buharlı otoklavda sterilizasyona dayanıklı olacaktır. </w:t>
      </w:r>
    </w:p>
    <w:p w14:paraId="4A838251" w14:textId="77777777" w:rsidR="00A725FF" w:rsidRPr="00E20F1F" w:rsidRDefault="00A725FF" w:rsidP="00A725FF">
      <w:pPr>
        <w:rPr>
          <w:rFonts w:ascii="Arial" w:hAnsi="Arial" w:cs="Arial"/>
          <w:b/>
          <w:sz w:val="18"/>
          <w:szCs w:val="18"/>
        </w:rPr>
      </w:pPr>
      <w:r w:rsidRPr="00E20F1F">
        <w:rPr>
          <w:rFonts w:ascii="Arial" w:hAnsi="Arial" w:cs="Arial"/>
          <w:b/>
          <w:bCs/>
          <w:sz w:val="18"/>
          <w:szCs w:val="18"/>
        </w:rPr>
        <w:t>04.</w:t>
      </w:r>
      <w:r w:rsidRPr="00E20F1F">
        <w:rPr>
          <w:rFonts w:ascii="Arial" w:hAnsi="Arial" w:cs="Arial"/>
          <w:b/>
          <w:sz w:val="18"/>
          <w:szCs w:val="18"/>
        </w:rPr>
        <w:t xml:space="preserve"> İhale dokümanı meyanında verilen Cerrahi Aletler teknik şartname ve listesinde yazılı evsafı gösteren katalog numaraları kesin evsaf belirlemek açısından yazılmış olup, istekli teklif edeceği Cerrahi Aletler şartnamede belirtilen aynı evsafta ve aynı fonksiyonları görecek şekilde veya dengi benzeri diğer marka aletleri de teklif edebilir.</w:t>
      </w:r>
    </w:p>
    <w:p w14:paraId="322B3E29" w14:textId="77777777" w:rsidR="00A725FF" w:rsidRPr="00E20F1F" w:rsidRDefault="00A725FF" w:rsidP="00A725FF">
      <w:pPr>
        <w:jc w:val="both"/>
        <w:rPr>
          <w:rFonts w:ascii="Arial" w:hAnsi="Arial" w:cs="Arial"/>
          <w:b/>
          <w:sz w:val="18"/>
          <w:szCs w:val="18"/>
        </w:rPr>
      </w:pPr>
      <w:r w:rsidRPr="00E20F1F">
        <w:rPr>
          <w:rFonts w:ascii="Arial" w:hAnsi="Arial" w:cs="Arial"/>
          <w:b/>
          <w:bCs/>
          <w:sz w:val="18"/>
          <w:szCs w:val="18"/>
        </w:rPr>
        <w:t>05.</w:t>
      </w:r>
      <w:r w:rsidRPr="00E20F1F">
        <w:rPr>
          <w:rFonts w:ascii="Arial" w:hAnsi="Arial" w:cs="Arial"/>
          <w:b/>
          <w:sz w:val="18"/>
          <w:szCs w:val="18"/>
        </w:rPr>
        <w:t xml:space="preserve"> İstekli firmalar teklif ettiği cerrahi aletlerin marka ve katalog numaralarını ve evsaflarını birim fiyat teklif cetvelinde (şartname uygunluk belgesinde) açık ve detaylı olarak belirteceklerdir. Teklif edilen cerrahi aletlerin şartnameye uyumluluğu aynı zamanda ihaleye verilecek üreticinin </w:t>
      </w:r>
      <w:proofErr w:type="spellStart"/>
      <w:r w:rsidRPr="00E20F1F">
        <w:rPr>
          <w:rFonts w:ascii="Arial" w:hAnsi="Arial" w:cs="Arial"/>
          <w:b/>
          <w:sz w:val="18"/>
          <w:szCs w:val="18"/>
        </w:rPr>
        <w:t>orjinal</w:t>
      </w:r>
      <w:proofErr w:type="spellEnd"/>
      <w:r w:rsidRPr="00E20F1F">
        <w:rPr>
          <w:rFonts w:ascii="Arial" w:hAnsi="Arial" w:cs="Arial"/>
          <w:b/>
          <w:sz w:val="18"/>
          <w:szCs w:val="18"/>
        </w:rPr>
        <w:t xml:space="preserve"> katalog ve broşürlerindeki bilgiler ile de </w:t>
      </w:r>
      <w:proofErr w:type="spellStart"/>
      <w:r w:rsidRPr="00E20F1F">
        <w:rPr>
          <w:rFonts w:ascii="Arial" w:hAnsi="Arial" w:cs="Arial"/>
          <w:b/>
          <w:sz w:val="18"/>
          <w:szCs w:val="18"/>
        </w:rPr>
        <w:t>teyid</w:t>
      </w:r>
      <w:proofErr w:type="spellEnd"/>
      <w:r w:rsidRPr="00E20F1F">
        <w:rPr>
          <w:rFonts w:ascii="Arial" w:hAnsi="Arial" w:cs="Arial"/>
          <w:b/>
          <w:sz w:val="18"/>
          <w:szCs w:val="18"/>
        </w:rPr>
        <w:t xml:space="preserve"> edilecektir. </w:t>
      </w:r>
    </w:p>
    <w:p w14:paraId="3FFC717A" w14:textId="77777777" w:rsidR="00A725FF" w:rsidRPr="00E20F1F" w:rsidRDefault="00A725FF" w:rsidP="00A725FF">
      <w:pPr>
        <w:jc w:val="both"/>
        <w:rPr>
          <w:rFonts w:ascii="Arial" w:hAnsi="Arial" w:cs="Arial"/>
          <w:b/>
          <w:sz w:val="18"/>
          <w:szCs w:val="18"/>
        </w:rPr>
      </w:pPr>
      <w:r w:rsidRPr="00E20F1F">
        <w:rPr>
          <w:rFonts w:ascii="Arial" w:hAnsi="Arial" w:cs="Arial"/>
          <w:b/>
          <w:bCs/>
          <w:sz w:val="18"/>
          <w:szCs w:val="18"/>
        </w:rPr>
        <w:t>06.</w:t>
      </w:r>
      <w:r w:rsidRPr="00E20F1F">
        <w:rPr>
          <w:rFonts w:ascii="Arial" w:hAnsi="Arial" w:cs="Arial"/>
          <w:b/>
          <w:sz w:val="18"/>
          <w:szCs w:val="18"/>
        </w:rPr>
        <w:t xml:space="preserve"> İstekliler ihtiyaç listesinde belirtilen bir veya birden fazla sete teklif verebilirler. Ancak set bütünlüğünün korunması için teklif edilecek setin tamamına teklif verilmesi zorunludur. İstekli firmalar ürünlerine ait katalog numaralarını birim fiyat teklif cetveline ve şartnameye uygunluk belgesine yazmak zorundadırlar. Teklif veren firmanın kendi markasına ait katalog numaralarını bir veya birden fazla kalemde yazmaması </w:t>
      </w:r>
      <w:proofErr w:type="gramStart"/>
      <w:r w:rsidRPr="00E20F1F">
        <w:rPr>
          <w:rFonts w:ascii="Arial" w:hAnsi="Arial" w:cs="Arial"/>
          <w:b/>
          <w:sz w:val="18"/>
          <w:szCs w:val="18"/>
        </w:rPr>
        <w:t>yada</w:t>
      </w:r>
      <w:proofErr w:type="gramEnd"/>
      <w:r w:rsidRPr="00E20F1F">
        <w:rPr>
          <w:rFonts w:ascii="Arial" w:hAnsi="Arial" w:cs="Arial"/>
          <w:b/>
          <w:sz w:val="18"/>
          <w:szCs w:val="18"/>
        </w:rPr>
        <w:t xml:space="preserve"> özel üretim, eşdeğeri, benzeri gibi ibarelerle belirtmesi durumunda firmanın o sete ait teklifi değerlendirme dışı kalacaktır.</w:t>
      </w:r>
    </w:p>
    <w:p w14:paraId="529A3334" w14:textId="77777777" w:rsidR="00A725FF" w:rsidRPr="00E20F1F" w:rsidRDefault="00A725FF" w:rsidP="00A725FF">
      <w:pPr>
        <w:jc w:val="both"/>
        <w:rPr>
          <w:rFonts w:ascii="Arial" w:hAnsi="Arial" w:cs="Arial"/>
          <w:b/>
          <w:sz w:val="18"/>
          <w:szCs w:val="18"/>
        </w:rPr>
      </w:pPr>
      <w:r w:rsidRPr="00E20F1F">
        <w:rPr>
          <w:rFonts w:ascii="Arial" w:hAnsi="Arial" w:cs="Arial"/>
          <w:b/>
          <w:bCs/>
          <w:sz w:val="18"/>
          <w:szCs w:val="18"/>
        </w:rPr>
        <w:t>07.</w:t>
      </w:r>
      <w:r w:rsidRPr="00E20F1F">
        <w:rPr>
          <w:rFonts w:ascii="Arial" w:hAnsi="Arial" w:cs="Arial"/>
          <w:b/>
          <w:sz w:val="18"/>
          <w:szCs w:val="18"/>
        </w:rPr>
        <w:t xml:space="preserve"> İthalat ve Tıbbi Cihazlar 93/42/ECC ve Dış Ticarette </w:t>
      </w:r>
      <w:proofErr w:type="spellStart"/>
      <w:r w:rsidRPr="00E20F1F">
        <w:rPr>
          <w:rFonts w:ascii="Arial" w:hAnsi="Arial" w:cs="Arial"/>
          <w:b/>
          <w:sz w:val="18"/>
          <w:szCs w:val="18"/>
        </w:rPr>
        <w:t>Standartizasyon</w:t>
      </w:r>
      <w:proofErr w:type="spellEnd"/>
      <w:r w:rsidRPr="00E20F1F">
        <w:rPr>
          <w:rFonts w:ascii="Arial" w:hAnsi="Arial" w:cs="Arial"/>
          <w:b/>
          <w:sz w:val="18"/>
          <w:szCs w:val="18"/>
        </w:rPr>
        <w:t xml:space="preserve"> yönetmelikleri gereği TSE’den ithalatı için uygunluk alınması zorunluluğu halinde, Avrupa Birliği dışındaki ülkelerden ithal edilecek ürünlerde istekli veya yüklenici bununla ilgili TSE Uygunluk Belgesinin aslını veya noter tasdikli suretini sözleşme muhtevası malların idareye teslimi anında idareye vermekle yükümlü olacaktır. </w:t>
      </w:r>
    </w:p>
    <w:p w14:paraId="00AB4296" w14:textId="77777777" w:rsidR="00A725FF" w:rsidRPr="00E20F1F" w:rsidRDefault="00A725FF" w:rsidP="00A725FF">
      <w:pPr>
        <w:jc w:val="both"/>
        <w:rPr>
          <w:rFonts w:ascii="Arial" w:hAnsi="Arial" w:cs="Arial"/>
          <w:b/>
          <w:sz w:val="18"/>
          <w:szCs w:val="18"/>
        </w:rPr>
      </w:pPr>
      <w:r w:rsidRPr="00E20F1F">
        <w:rPr>
          <w:rFonts w:ascii="Arial" w:hAnsi="Arial" w:cs="Arial"/>
          <w:b/>
          <w:bCs/>
          <w:sz w:val="18"/>
          <w:szCs w:val="18"/>
        </w:rPr>
        <w:t>08.</w:t>
      </w:r>
      <w:r w:rsidRPr="00E20F1F">
        <w:rPr>
          <w:rFonts w:ascii="Arial" w:hAnsi="Arial" w:cs="Arial"/>
          <w:b/>
          <w:sz w:val="18"/>
          <w:szCs w:val="18"/>
        </w:rPr>
        <w:t xml:space="preserve"> Liste içeriğinde set veya setlerin tamamı veya bir kısmi için sterilizasyon kutusu istenmesi halinde, sterilizasyon kutusu ve uygun tel sepeti veya silikon çimi ile birlikte verilecektir. Firmalar verecekleri sterilizasyon kutularının ve tel sepetinin veya teflon çimlerin ebatlarını ve katalog numaralarını birim fiyat teklif cetvelinde ve teknik şartnameye verecekleri cevapta belirteceklerdir. Alet kutuları aşağıdaki evsafta olacaktır;</w:t>
      </w:r>
    </w:p>
    <w:p w14:paraId="45262F29" w14:textId="77777777" w:rsidR="00A725FF" w:rsidRPr="00E20F1F" w:rsidRDefault="00A725FF" w:rsidP="00A725FF">
      <w:pPr>
        <w:jc w:val="both"/>
        <w:rPr>
          <w:rFonts w:ascii="Arial" w:hAnsi="Arial" w:cs="Arial"/>
          <w:b/>
          <w:sz w:val="18"/>
          <w:szCs w:val="18"/>
        </w:rPr>
      </w:pPr>
      <w:r w:rsidRPr="00E20F1F">
        <w:rPr>
          <w:rFonts w:ascii="Arial" w:hAnsi="Arial" w:cs="Arial"/>
          <w:b/>
          <w:bCs/>
          <w:sz w:val="18"/>
          <w:szCs w:val="18"/>
        </w:rPr>
        <w:t>a )</w:t>
      </w:r>
      <w:r w:rsidRPr="00E20F1F">
        <w:rPr>
          <w:rFonts w:ascii="Arial" w:hAnsi="Arial" w:cs="Arial"/>
          <w:b/>
          <w:sz w:val="18"/>
          <w:szCs w:val="18"/>
        </w:rPr>
        <w:t xml:space="preserve"> Alet kutularının, kapak contası yüksek ısıya dayanıklı silikondan, kapak ve aletlerin konulacağı alt kısım </w:t>
      </w:r>
      <w:proofErr w:type="spellStart"/>
      <w:r w:rsidRPr="00E20F1F">
        <w:rPr>
          <w:rFonts w:ascii="Arial" w:hAnsi="Arial" w:cs="Arial"/>
          <w:b/>
          <w:sz w:val="18"/>
          <w:szCs w:val="18"/>
        </w:rPr>
        <w:t>aliminyum</w:t>
      </w:r>
      <w:proofErr w:type="spellEnd"/>
      <w:r w:rsidRPr="00E20F1F">
        <w:rPr>
          <w:rFonts w:ascii="Arial" w:hAnsi="Arial" w:cs="Arial"/>
          <w:b/>
          <w:sz w:val="18"/>
          <w:szCs w:val="18"/>
        </w:rPr>
        <w:t xml:space="preserve"> alaşımlı metalden üretilmiş olmalıdır. </w:t>
      </w:r>
    </w:p>
    <w:p w14:paraId="64EC1A59" w14:textId="4341B121" w:rsidR="00A725FF" w:rsidRPr="00E20F1F" w:rsidRDefault="00A725FF" w:rsidP="00A725FF">
      <w:pPr>
        <w:jc w:val="both"/>
        <w:rPr>
          <w:rFonts w:ascii="Arial" w:hAnsi="Arial" w:cs="Arial"/>
          <w:b/>
          <w:sz w:val="18"/>
          <w:szCs w:val="18"/>
        </w:rPr>
      </w:pPr>
      <w:r w:rsidRPr="00E20F1F">
        <w:rPr>
          <w:rFonts w:ascii="Arial" w:hAnsi="Arial" w:cs="Arial"/>
          <w:b/>
          <w:bCs/>
          <w:sz w:val="18"/>
          <w:szCs w:val="18"/>
        </w:rPr>
        <w:t>b )</w:t>
      </w:r>
      <w:r w:rsidRPr="00E20F1F">
        <w:rPr>
          <w:rFonts w:ascii="Arial" w:hAnsi="Arial" w:cs="Arial"/>
          <w:b/>
          <w:sz w:val="18"/>
          <w:szCs w:val="18"/>
        </w:rPr>
        <w:t xml:space="preserve"> Kutu kapağında bakterilerin girmesini önleyici </w:t>
      </w:r>
      <w:proofErr w:type="spellStart"/>
      <w:r w:rsidRPr="00E20F1F">
        <w:rPr>
          <w:rFonts w:ascii="Arial" w:hAnsi="Arial" w:cs="Arial"/>
          <w:b/>
          <w:sz w:val="18"/>
          <w:szCs w:val="18"/>
        </w:rPr>
        <w:t>disposible</w:t>
      </w:r>
      <w:proofErr w:type="spellEnd"/>
      <w:r w:rsidRPr="00E20F1F">
        <w:rPr>
          <w:rFonts w:ascii="Arial" w:hAnsi="Arial" w:cs="Arial"/>
          <w:b/>
          <w:sz w:val="18"/>
          <w:szCs w:val="18"/>
        </w:rPr>
        <w:t xml:space="preserve"> olmayan uzun ömürlü filtre sistemi olmalıdır. </w:t>
      </w:r>
    </w:p>
    <w:p w14:paraId="50BBC78F" w14:textId="77777777" w:rsidR="00A725FF" w:rsidRPr="00E20F1F" w:rsidRDefault="00A725FF" w:rsidP="00A725FF">
      <w:pPr>
        <w:jc w:val="both"/>
        <w:rPr>
          <w:rFonts w:ascii="Arial" w:hAnsi="Arial" w:cs="Arial"/>
          <w:b/>
          <w:sz w:val="18"/>
          <w:szCs w:val="18"/>
        </w:rPr>
      </w:pPr>
      <w:r w:rsidRPr="00E20F1F">
        <w:rPr>
          <w:rFonts w:ascii="Arial" w:hAnsi="Arial" w:cs="Arial"/>
          <w:b/>
          <w:bCs/>
          <w:sz w:val="18"/>
          <w:szCs w:val="18"/>
        </w:rPr>
        <w:t>09.</w:t>
      </w:r>
      <w:r w:rsidRPr="00E20F1F">
        <w:rPr>
          <w:rFonts w:ascii="Arial" w:hAnsi="Arial" w:cs="Arial"/>
          <w:b/>
          <w:sz w:val="18"/>
          <w:szCs w:val="18"/>
        </w:rPr>
        <w:t xml:space="preserve"> İhale dokümanı beyanında verilen Cerrahi Aletler teknik şartname ve listesinde yazılı evsafı gösteren katalog numaraları kesin evsaf belirlemek açısından yazılmış olup, istekli teklif edeceği Cerrahi Aletler şartnamede belirtilen evsafta ve aynı fonksiyonları görecek şekilde veya dengi benzeri diğer marka aletleri de teklif edebilir. Aletlerin ana işlevini gören uç ve ağız kısmı, Tungsten </w:t>
      </w:r>
      <w:proofErr w:type="spellStart"/>
      <w:r w:rsidRPr="00E20F1F">
        <w:rPr>
          <w:rFonts w:ascii="Arial" w:hAnsi="Arial" w:cs="Arial"/>
          <w:b/>
          <w:sz w:val="18"/>
          <w:szCs w:val="18"/>
        </w:rPr>
        <w:t>Carbide</w:t>
      </w:r>
      <w:proofErr w:type="spellEnd"/>
      <w:r w:rsidRPr="00E20F1F">
        <w:rPr>
          <w:rFonts w:ascii="Arial" w:hAnsi="Arial" w:cs="Arial"/>
          <w:b/>
          <w:sz w:val="18"/>
          <w:szCs w:val="18"/>
        </w:rPr>
        <w:t xml:space="preserve"> veya benzeri metal yapısı açısından aynı olacaktır. </w:t>
      </w:r>
    </w:p>
    <w:p w14:paraId="4EE3A31F" w14:textId="77777777" w:rsidR="00A725FF" w:rsidRPr="00E20F1F" w:rsidRDefault="00A725FF" w:rsidP="00A725FF">
      <w:pPr>
        <w:spacing w:after="0" w:line="240" w:lineRule="auto"/>
        <w:jc w:val="both"/>
        <w:rPr>
          <w:rFonts w:ascii="Arial" w:eastAsia="Times New Roman" w:hAnsi="Arial" w:cs="Arial"/>
          <w:b/>
          <w:sz w:val="18"/>
          <w:szCs w:val="18"/>
        </w:rPr>
      </w:pPr>
      <w:r w:rsidRPr="00E20F1F">
        <w:rPr>
          <w:rFonts w:ascii="Arial" w:hAnsi="Arial" w:cs="Arial"/>
          <w:b/>
          <w:bCs/>
          <w:sz w:val="18"/>
          <w:szCs w:val="18"/>
        </w:rPr>
        <w:t>10.</w:t>
      </w:r>
      <w:r w:rsidRPr="00E20F1F">
        <w:rPr>
          <w:rFonts w:ascii="Arial" w:hAnsi="Arial" w:cs="Arial"/>
          <w:b/>
          <w:sz w:val="18"/>
          <w:szCs w:val="18"/>
        </w:rPr>
        <w:t xml:space="preserve"> </w:t>
      </w:r>
      <w:r w:rsidRPr="00E20F1F">
        <w:rPr>
          <w:rFonts w:ascii="Arial" w:eastAsia="Times New Roman" w:hAnsi="Arial" w:cs="Arial"/>
          <w:b/>
          <w:bCs/>
          <w:sz w:val="18"/>
          <w:szCs w:val="18"/>
        </w:rPr>
        <w:t xml:space="preserve">Numune ve </w:t>
      </w:r>
      <w:proofErr w:type="gramStart"/>
      <w:r w:rsidRPr="00E20F1F">
        <w:rPr>
          <w:rFonts w:ascii="Arial" w:eastAsia="Times New Roman" w:hAnsi="Arial" w:cs="Arial"/>
          <w:b/>
          <w:bCs/>
          <w:sz w:val="18"/>
          <w:szCs w:val="18"/>
        </w:rPr>
        <w:t>data</w:t>
      </w:r>
      <w:proofErr w:type="gramEnd"/>
      <w:r w:rsidRPr="00E20F1F">
        <w:rPr>
          <w:rFonts w:ascii="Arial" w:eastAsia="Times New Roman" w:hAnsi="Arial" w:cs="Arial"/>
          <w:b/>
          <w:bCs/>
          <w:sz w:val="18"/>
          <w:szCs w:val="18"/>
        </w:rPr>
        <w:t xml:space="preserve"> </w:t>
      </w:r>
      <w:proofErr w:type="spellStart"/>
      <w:r w:rsidRPr="00E20F1F">
        <w:rPr>
          <w:rFonts w:ascii="Arial" w:eastAsia="Times New Roman" w:hAnsi="Arial" w:cs="Arial"/>
          <w:b/>
          <w:bCs/>
          <w:sz w:val="18"/>
          <w:szCs w:val="18"/>
        </w:rPr>
        <w:t>sheetler</w:t>
      </w:r>
      <w:proofErr w:type="spellEnd"/>
      <w:r w:rsidRPr="00E20F1F">
        <w:rPr>
          <w:rFonts w:ascii="Arial" w:eastAsia="Times New Roman" w:hAnsi="Arial" w:cs="Arial"/>
          <w:b/>
          <w:bCs/>
          <w:sz w:val="18"/>
          <w:szCs w:val="18"/>
        </w:rPr>
        <w:t xml:space="preserve"> ihale öncesi verilecektir. İnceleme sonucunda karar verilecektir.</w:t>
      </w:r>
    </w:p>
    <w:p w14:paraId="0DF5C4DD" w14:textId="77777777" w:rsidR="00A725FF" w:rsidRPr="00E20F1F" w:rsidRDefault="00A725FF" w:rsidP="00A725FF">
      <w:pPr>
        <w:spacing w:after="0" w:line="240" w:lineRule="auto"/>
        <w:jc w:val="both"/>
        <w:rPr>
          <w:rFonts w:ascii="Arial" w:eastAsia="Times New Roman" w:hAnsi="Arial" w:cs="Arial"/>
          <w:b/>
          <w:sz w:val="18"/>
          <w:szCs w:val="18"/>
        </w:rPr>
      </w:pPr>
      <w:r w:rsidRPr="00E20F1F">
        <w:rPr>
          <w:rFonts w:ascii="Arial" w:eastAsia="Times New Roman" w:hAnsi="Arial" w:cs="Arial"/>
          <w:b/>
          <w:bCs/>
          <w:sz w:val="18"/>
          <w:szCs w:val="18"/>
        </w:rPr>
        <w:t xml:space="preserve">Data </w:t>
      </w:r>
      <w:proofErr w:type="spellStart"/>
      <w:r w:rsidRPr="00E20F1F">
        <w:rPr>
          <w:rFonts w:ascii="Arial" w:eastAsia="Times New Roman" w:hAnsi="Arial" w:cs="Arial"/>
          <w:b/>
          <w:bCs/>
          <w:sz w:val="18"/>
          <w:szCs w:val="18"/>
        </w:rPr>
        <w:t>sheet</w:t>
      </w:r>
      <w:proofErr w:type="spellEnd"/>
      <w:r w:rsidRPr="00E20F1F">
        <w:rPr>
          <w:rFonts w:ascii="Arial" w:eastAsia="Times New Roman" w:hAnsi="Arial" w:cs="Arial"/>
          <w:b/>
          <w:bCs/>
          <w:sz w:val="18"/>
          <w:szCs w:val="18"/>
        </w:rPr>
        <w:t xml:space="preserve"> teslim etmeyen firmalar değerlendirmeye alınmayacaktır.</w:t>
      </w:r>
    </w:p>
    <w:p w14:paraId="288E1BA4" w14:textId="77777777" w:rsidR="00A725FF" w:rsidRPr="00E20F1F" w:rsidRDefault="00A725FF" w:rsidP="00A725FF">
      <w:pPr>
        <w:spacing w:after="0" w:line="240" w:lineRule="auto"/>
        <w:jc w:val="both"/>
        <w:rPr>
          <w:rFonts w:ascii="Arial" w:eastAsia="Times New Roman" w:hAnsi="Arial" w:cs="Arial"/>
          <w:b/>
          <w:sz w:val="18"/>
          <w:szCs w:val="18"/>
        </w:rPr>
      </w:pPr>
      <w:r w:rsidRPr="00E20F1F">
        <w:rPr>
          <w:rFonts w:ascii="Arial" w:eastAsia="Times New Roman" w:hAnsi="Arial" w:cs="Arial"/>
          <w:b/>
          <w:bCs/>
          <w:sz w:val="18"/>
          <w:szCs w:val="18"/>
        </w:rPr>
        <w:t>Teklifte malzemenin markası ve katalog numarası mutlaka belirtilmelidir.</w:t>
      </w:r>
    </w:p>
    <w:p w14:paraId="6EC735BF" w14:textId="77777777" w:rsidR="00A725FF" w:rsidRPr="00A725FF" w:rsidRDefault="00A725FF" w:rsidP="00A725FF">
      <w:pPr>
        <w:jc w:val="both"/>
        <w:rPr>
          <w:rFonts w:ascii="Arial" w:hAnsi="Arial" w:cs="Arial"/>
          <w:b/>
          <w:sz w:val="20"/>
          <w:szCs w:val="20"/>
        </w:rPr>
      </w:pPr>
    </w:p>
    <w:p w14:paraId="6B65D20D" w14:textId="77777777" w:rsidR="00A725FF" w:rsidRPr="00E20F1F" w:rsidRDefault="00A725FF" w:rsidP="00A725FF">
      <w:pPr>
        <w:rPr>
          <w:rFonts w:ascii="Arial" w:hAnsi="Arial" w:cs="Arial"/>
          <w:b/>
          <w:sz w:val="18"/>
          <w:szCs w:val="18"/>
        </w:rPr>
      </w:pPr>
    </w:p>
    <w:p w14:paraId="35ABE781" w14:textId="77777777" w:rsidR="00A725FF" w:rsidRPr="00B20F54" w:rsidRDefault="00A725FF" w:rsidP="00E20F1F">
      <w:pPr>
        <w:rPr>
          <w:b/>
          <w:bCs/>
          <w:sz w:val="32"/>
          <w:szCs w:val="32"/>
        </w:rPr>
      </w:pPr>
    </w:p>
    <w:sectPr w:rsidR="00A725FF" w:rsidRPr="00B20F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A2"/>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ourier New">
    <w:panose1 w:val="02070309020205020404"/>
    <w:charset w:val="A2"/>
    <w:family w:val="modern"/>
    <w:pitch w:val="fixed"/>
    <w:sig w:usb0="E0002EFF" w:usb1="C0007843"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AB6DA3"/>
    <w:multiLevelType w:val="hybridMultilevel"/>
    <w:tmpl w:val="915273B2"/>
    <w:lvl w:ilvl="0" w:tplc="84F067F8">
      <w:numFmt w:val="bullet"/>
      <w:lvlText w:val="•"/>
      <w:lvlJc w:val="left"/>
      <w:pPr>
        <w:ind w:left="1440" w:hanging="360"/>
      </w:pPr>
      <w:rPr>
        <w:rFonts w:ascii="Arial" w:eastAsiaTheme="minorHAnsi" w:hAnsi="Arial" w:cs="Arial" w:hint="default"/>
      </w:rPr>
    </w:lvl>
    <w:lvl w:ilvl="1" w:tplc="041F0003" w:tentative="1">
      <w:start w:val="1"/>
      <w:numFmt w:val="bullet"/>
      <w:lvlText w:val="o"/>
      <w:lvlJc w:val="left"/>
      <w:pPr>
        <w:ind w:left="2160" w:hanging="360"/>
      </w:pPr>
      <w:rPr>
        <w:rFonts w:ascii="Courier New" w:hAnsi="Courier New" w:cs="Courier New" w:hint="default"/>
      </w:rPr>
    </w:lvl>
    <w:lvl w:ilvl="2" w:tplc="041F0005" w:tentative="1">
      <w:start w:val="1"/>
      <w:numFmt w:val="bullet"/>
      <w:lvlText w:val=""/>
      <w:lvlJc w:val="left"/>
      <w:pPr>
        <w:ind w:left="2880" w:hanging="360"/>
      </w:pPr>
      <w:rPr>
        <w:rFonts w:ascii="Wingdings" w:hAnsi="Wingdings" w:hint="default"/>
      </w:rPr>
    </w:lvl>
    <w:lvl w:ilvl="3" w:tplc="041F0001" w:tentative="1">
      <w:start w:val="1"/>
      <w:numFmt w:val="bullet"/>
      <w:lvlText w:val=""/>
      <w:lvlJc w:val="left"/>
      <w:pPr>
        <w:ind w:left="3600" w:hanging="360"/>
      </w:pPr>
      <w:rPr>
        <w:rFonts w:ascii="Symbol" w:hAnsi="Symbol" w:hint="default"/>
      </w:rPr>
    </w:lvl>
    <w:lvl w:ilvl="4" w:tplc="041F0003" w:tentative="1">
      <w:start w:val="1"/>
      <w:numFmt w:val="bullet"/>
      <w:lvlText w:val="o"/>
      <w:lvlJc w:val="left"/>
      <w:pPr>
        <w:ind w:left="4320" w:hanging="360"/>
      </w:pPr>
      <w:rPr>
        <w:rFonts w:ascii="Courier New" w:hAnsi="Courier New" w:cs="Courier New" w:hint="default"/>
      </w:rPr>
    </w:lvl>
    <w:lvl w:ilvl="5" w:tplc="041F0005" w:tentative="1">
      <w:start w:val="1"/>
      <w:numFmt w:val="bullet"/>
      <w:lvlText w:val=""/>
      <w:lvlJc w:val="left"/>
      <w:pPr>
        <w:ind w:left="5040" w:hanging="360"/>
      </w:pPr>
      <w:rPr>
        <w:rFonts w:ascii="Wingdings" w:hAnsi="Wingdings" w:hint="default"/>
      </w:rPr>
    </w:lvl>
    <w:lvl w:ilvl="6" w:tplc="041F0001" w:tentative="1">
      <w:start w:val="1"/>
      <w:numFmt w:val="bullet"/>
      <w:lvlText w:val=""/>
      <w:lvlJc w:val="left"/>
      <w:pPr>
        <w:ind w:left="5760" w:hanging="360"/>
      </w:pPr>
      <w:rPr>
        <w:rFonts w:ascii="Symbol" w:hAnsi="Symbol" w:hint="default"/>
      </w:rPr>
    </w:lvl>
    <w:lvl w:ilvl="7" w:tplc="041F0003" w:tentative="1">
      <w:start w:val="1"/>
      <w:numFmt w:val="bullet"/>
      <w:lvlText w:val="o"/>
      <w:lvlJc w:val="left"/>
      <w:pPr>
        <w:ind w:left="6480" w:hanging="360"/>
      </w:pPr>
      <w:rPr>
        <w:rFonts w:ascii="Courier New" w:hAnsi="Courier New" w:cs="Courier New" w:hint="default"/>
      </w:rPr>
    </w:lvl>
    <w:lvl w:ilvl="8" w:tplc="041F0005" w:tentative="1">
      <w:start w:val="1"/>
      <w:numFmt w:val="bullet"/>
      <w:lvlText w:val=""/>
      <w:lvlJc w:val="left"/>
      <w:pPr>
        <w:ind w:left="7200" w:hanging="360"/>
      </w:pPr>
      <w:rPr>
        <w:rFonts w:ascii="Wingdings" w:hAnsi="Wingdings" w:hint="default"/>
      </w:rPr>
    </w:lvl>
  </w:abstractNum>
  <w:abstractNum w:abstractNumId="1" w15:restartNumberingAfterBreak="0">
    <w:nsid w:val="18AA65C2"/>
    <w:multiLevelType w:val="hybridMultilevel"/>
    <w:tmpl w:val="0F688BC4"/>
    <w:lvl w:ilvl="0" w:tplc="041F0003">
      <w:start w:val="1"/>
      <w:numFmt w:val="bullet"/>
      <w:lvlText w:val="o"/>
      <w:lvlJc w:val="left"/>
      <w:pPr>
        <w:ind w:left="720" w:hanging="360"/>
      </w:pPr>
      <w:rPr>
        <w:rFonts w:ascii="Courier New" w:hAnsi="Courier New" w:cs="Courier New" w:hint="default"/>
        <w:sz w:val="28"/>
        <w:szCs w:val="2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79F26FD"/>
    <w:multiLevelType w:val="hybridMultilevel"/>
    <w:tmpl w:val="71B00CCA"/>
    <w:lvl w:ilvl="0" w:tplc="F85C7B4E">
      <w:start w:val="1"/>
      <w:numFmt w:val="decimal"/>
      <w:lvlText w:val="%1-"/>
      <w:lvlJc w:val="left"/>
      <w:pPr>
        <w:ind w:left="720" w:hanging="360"/>
      </w:pPr>
      <w:rPr>
        <w:rFonts w:hint="default"/>
        <w:sz w:val="28"/>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2DBE1CA3"/>
    <w:multiLevelType w:val="hybridMultilevel"/>
    <w:tmpl w:val="513C007C"/>
    <w:lvl w:ilvl="0" w:tplc="AD32E614">
      <w:numFmt w:val="bullet"/>
      <w:lvlText w:val="•"/>
      <w:lvlJc w:val="left"/>
      <w:pPr>
        <w:ind w:left="720" w:hanging="360"/>
      </w:pPr>
      <w:rPr>
        <w:rFonts w:ascii="Arial" w:eastAsiaTheme="minorHAnsi" w:hAnsi="Arial" w:cs="Arial" w:hint="default"/>
        <w:sz w:val="28"/>
        <w:szCs w:val="28"/>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3D02305A"/>
    <w:multiLevelType w:val="hybridMultilevel"/>
    <w:tmpl w:val="6876D968"/>
    <w:lvl w:ilvl="0" w:tplc="FC0044BC">
      <w:start w:val="1"/>
      <w:numFmt w:val="bullet"/>
      <w:lvlText w:val=""/>
      <w:lvlJc w:val="left"/>
      <w:pPr>
        <w:ind w:left="720" w:hanging="360"/>
      </w:pPr>
      <w:rPr>
        <w:rFonts w:ascii="Symbol" w:hAnsi="Symbol" w:hint="default"/>
        <w:sz w:val="20"/>
        <w:szCs w:val="20"/>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44B93F28"/>
    <w:multiLevelType w:val="hybridMultilevel"/>
    <w:tmpl w:val="41A84A7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54157DBF"/>
    <w:multiLevelType w:val="hybridMultilevel"/>
    <w:tmpl w:val="8FCE67DE"/>
    <w:lvl w:ilvl="0" w:tplc="041F0003">
      <w:start w:val="1"/>
      <w:numFmt w:val="bullet"/>
      <w:lvlText w:val="o"/>
      <w:lvlJc w:val="left"/>
      <w:pPr>
        <w:ind w:left="720" w:hanging="360"/>
      </w:pPr>
      <w:rPr>
        <w:rFonts w:ascii="Courier New" w:hAnsi="Courier New" w:cs="Courier New"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6F3E7452"/>
    <w:multiLevelType w:val="hybridMultilevel"/>
    <w:tmpl w:val="4DB8F354"/>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72DC2E7F"/>
    <w:multiLevelType w:val="hybridMultilevel"/>
    <w:tmpl w:val="42122F38"/>
    <w:lvl w:ilvl="0" w:tplc="63F8A534">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8"/>
  </w:num>
  <w:num w:numId="2">
    <w:abstractNumId w:val="3"/>
  </w:num>
  <w:num w:numId="3">
    <w:abstractNumId w:val="1"/>
  </w:num>
  <w:num w:numId="4">
    <w:abstractNumId w:val="0"/>
  </w:num>
  <w:num w:numId="5">
    <w:abstractNumId w:val="5"/>
  </w:num>
  <w:num w:numId="6">
    <w:abstractNumId w:val="6"/>
  </w:num>
  <w:num w:numId="7">
    <w:abstractNumId w:val="4"/>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F54"/>
    <w:rsid w:val="00075FDA"/>
    <w:rsid w:val="001D0C77"/>
    <w:rsid w:val="0028656E"/>
    <w:rsid w:val="006C324B"/>
    <w:rsid w:val="009D2F6A"/>
    <w:rsid w:val="00A725FF"/>
    <w:rsid w:val="00A97B55"/>
    <w:rsid w:val="00B20F54"/>
    <w:rsid w:val="00B87E71"/>
    <w:rsid w:val="00E20F1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D2BF81"/>
  <w15:chartTrackingRefBased/>
  <w15:docId w15:val="{C9829338-B4C9-4001-9E29-AF6E2D2805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B20F5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B20F5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B20F54"/>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B20F54"/>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B20F54"/>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B20F54"/>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B20F54"/>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B20F54"/>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B20F54"/>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B20F54"/>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B20F54"/>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B20F54"/>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B20F54"/>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B20F54"/>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B20F54"/>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B20F54"/>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B20F54"/>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B20F54"/>
    <w:rPr>
      <w:rFonts w:eastAsiaTheme="majorEastAsia" w:cstheme="majorBidi"/>
      <w:color w:val="272727" w:themeColor="text1" w:themeTint="D8"/>
    </w:rPr>
  </w:style>
  <w:style w:type="paragraph" w:styleId="KonuBal">
    <w:name w:val="Title"/>
    <w:basedOn w:val="Normal"/>
    <w:next w:val="Normal"/>
    <w:link w:val="KonuBalChar"/>
    <w:qFormat/>
    <w:rsid w:val="00B20F5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rsid w:val="00B20F54"/>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B20F54"/>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B20F54"/>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B20F54"/>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B20F54"/>
    <w:rPr>
      <w:i/>
      <w:iCs/>
      <w:color w:val="404040" w:themeColor="text1" w:themeTint="BF"/>
    </w:rPr>
  </w:style>
  <w:style w:type="paragraph" w:styleId="ListeParagraf">
    <w:name w:val="List Paragraph"/>
    <w:basedOn w:val="Normal"/>
    <w:uiPriority w:val="34"/>
    <w:qFormat/>
    <w:rsid w:val="00B20F54"/>
    <w:pPr>
      <w:ind w:left="720"/>
      <w:contextualSpacing/>
    </w:pPr>
  </w:style>
  <w:style w:type="character" w:styleId="GlVurgulama">
    <w:name w:val="Intense Emphasis"/>
    <w:basedOn w:val="VarsaylanParagrafYazTipi"/>
    <w:uiPriority w:val="21"/>
    <w:qFormat/>
    <w:rsid w:val="00B20F54"/>
    <w:rPr>
      <w:i/>
      <w:iCs/>
      <w:color w:val="0F4761" w:themeColor="accent1" w:themeShade="BF"/>
    </w:rPr>
  </w:style>
  <w:style w:type="paragraph" w:styleId="GlAlnt">
    <w:name w:val="Intense Quote"/>
    <w:basedOn w:val="Normal"/>
    <w:next w:val="Normal"/>
    <w:link w:val="GlAlntChar"/>
    <w:uiPriority w:val="30"/>
    <w:qFormat/>
    <w:rsid w:val="00B20F5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B20F54"/>
    <w:rPr>
      <w:i/>
      <w:iCs/>
      <w:color w:val="0F4761" w:themeColor="accent1" w:themeShade="BF"/>
    </w:rPr>
  </w:style>
  <w:style w:type="character" w:styleId="GlBavuru">
    <w:name w:val="Intense Reference"/>
    <w:basedOn w:val="VarsaylanParagrafYazTipi"/>
    <w:uiPriority w:val="32"/>
    <w:qFormat/>
    <w:rsid w:val="00B20F5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906</Words>
  <Characters>5169</Characters>
  <Application>Microsoft Office Word</Application>
  <DocSecurity>0</DocSecurity>
  <Lines>43</Lines>
  <Paragraphs>12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 OKATALI</dc:creator>
  <cp:keywords/>
  <dc:description/>
  <cp:lastModifiedBy>PC</cp:lastModifiedBy>
  <cp:revision>1</cp:revision>
  <dcterms:created xsi:type="dcterms:W3CDTF">2024-05-28T12:33:00Z</dcterms:created>
  <dcterms:modified xsi:type="dcterms:W3CDTF">2024-06-24T11:44:00Z</dcterms:modified>
</cp:coreProperties>
</file>