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F6CCFA" w14:textId="1BB22C1B" w:rsidR="00F74921" w:rsidRPr="00752761" w:rsidRDefault="00B0551E" w:rsidP="00B36E2C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MİKROBİYOM ANALİZİ </w:t>
      </w:r>
      <w:r w:rsidR="004E1DD6" w:rsidRPr="00752761">
        <w:rPr>
          <w:rFonts w:ascii="Arial" w:eastAsia="Times New Roman" w:hAnsi="Arial" w:cs="Arial"/>
          <w:b/>
          <w:sz w:val="20"/>
          <w:szCs w:val="20"/>
          <w:lang w:eastAsia="tr-TR"/>
        </w:rPr>
        <w:t xml:space="preserve">HİZMET ALIM </w:t>
      </w:r>
      <w:r w:rsidRPr="00752761">
        <w:rPr>
          <w:rFonts w:ascii="Arial" w:eastAsia="Times New Roman" w:hAnsi="Arial" w:cs="Arial"/>
          <w:b/>
          <w:sz w:val="20"/>
          <w:szCs w:val="20"/>
          <w:lang w:eastAsia="tr-TR"/>
        </w:rPr>
        <w:t>ŞARTNAMESİ</w:t>
      </w:r>
    </w:p>
    <w:p w14:paraId="4522348A" w14:textId="77777777" w:rsidR="00B0551E" w:rsidRPr="00752761" w:rsidRDefault="00B0551E" w:rsidP="00B36E2C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tr-TR"/>
        </w:rPr>
      </w:pPr>
    </w:p>
    <w:p w14:paraId="4C4661EE" w14:textId="77777777" w:rsidR="00546C84" w:rsidRPr="00752761" w:rsidRDefault="00444D1A" w:rsidP="00B36E2C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b/>
          <w:sz w:val="20"/>
          <w:szCs w:val="20"/>
          <w:lang w:eastAsia="tr-TR"/>
        </w:rPr>
        <w:t>GENOMİK DNA EKSTRAKSİYON KİTİ TEKNİK ÖZELLİKLERİ</w:t>
      </w:r>
    </w:p>
    <w:p w14:paraId="4327D275" w14:textId="77777777" w:rsidR="004E1DD6" w:rsidRPr="00752761" w:rsidRDefault="004E1DD6" w:rsidP="00B36E2C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tr-TR"/>
        </w:rPr>
      </w:pPr>
    </w:p>
    <w:p w14:paraId="69C1BB07" w14:textId="77777777" w:rsidR="00444D1A" w:rsidRPr="00752761" w:rsidRDefault="00444D1A" w:rsidP="00B0551E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Kit </w:t>
      </w:r>
      <w:r w:rsidR="00776529" w:rsidRPr="00752761">
        <w:rPr>
          <w:rFonts w:ascii="Arial" w:eastAsia="Times New Roman" w:hAnsi="Arial" w:cs="Arial"/>
          <w:sz w:val="20"/>
          <w:szCs w:val="20"/>
          <w:lang w:eastAsia="tr-TR"/>
        </w:rPr>
        <w:t>insan</w:t>
      </w:r>
      <w:r w:rsidR="007A77B9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32698E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oral 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>örnek</w:t>
      </w:r>
      <w:r w:rsidR="003015E2" w:rsidRPr="00752761">
        <w:rPr>
          <w:rFonts w:ascii="Arial" w:eastAsia="Times New Roman" w:hAnsi="Arial" w:cs="Arial"/>
          <w:sz w:val="20"/>
          <w:szCs w:val="20"/>
          <w:lang w:eastAsia="tr-TR"/>
        </w:rPr>
        <w:t>lerinden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yüksek saflıkta genomik DNA </w:t>
      </w:r>
      <w:r w:rsidR="00416AD7" w:rsidRPr="00752761">
        <w:rPr>
          <w:rFonts w:ascii="Arial" w:eastAsia="Times New Roman" w:hAnsi="Arial" w:cs="Arial"/>
          <w:sz w:val="20"/>
          <w:szCs w:val="20"/>
          <w:lang w:eastAsia="tr-TR"/>
        </w:rPr>
        <w:t>ekstraksiyonunu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gerçekleştirebilmelidir.</w:t>
      </w:r>
    </w:p>
    <w:p w14:paraId="4830E44B" w14:textId="77777777" w:rsidR="007C66CE" w:rsidRPr="00752761" w:rsidRDefault="00444D1A" w:rsidP="001F627A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Kit peristaltik pompalı yarı otomatik cihazlar ile çalışmalıdır.</w:t>
      </w:r>
      <w:r w:rsidR="007C66CE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</w:p>
    <w:p w14:paraId="16B2E88A" w14:textId="77777777" w:rsidR="00444D1A" w:rsidRPr="00752761" w:rsidRDefault="003015E2" w:rsidP="001F627A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Kit g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enomik DNA’yı yüksek miktarda ve saflıkta hapseden 80</w:t>
      </w:r>
      <w:r w:rsidR="00416AD7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µm çapında membran 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filtreye sahip olmalıdır. </w:t>
      </w:r>
    </w:p>
    <w:p w14:paraId="688FC10F" w14:textId="77777777" w:rsidR="00444D1A" w:rsidRPr="00752761" w:rsidRDefault="00416AD7" w:rsidP="00B0551E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Kit içeriğinde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; 2,5</w:t>
      </w:r>
      <w:r w:rsidR="00A407C6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ml proteinaz K, 25</w:t>
      </w:r>
      <w:r w:rsidR="00A407C6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ml Doku Lizis Solüsyonu, 30</w:t>
      </w:r>
      <w:r w:rsidR="00576FCC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ml lizis solüsyonu, 160</w:t>
      </w:r>
      <w:r w:rsidR="00576FCC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ml yıkama solüsyonu, 100</w:t>
      </w:r>
      <w:r w:rsidR="00A407C6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ml elüsyon solüsyonu, 96 adet DNA saklama tüpü ve kapağı, 96 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>adet atık tüpü, 96 adet membran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fi</w:t>
      </w:r>
      <w:r w:rsidR="006501D8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ltreli kartuşa sahip olmalı ve ihtiyaç halinde yeniden </w:t>
      </w:r>
      <w:r w:rsidR="00D47ACF" w:rsidRPr="00752761">
        <w:rPr>
          <w:rFonts w:ascii="Arial" w:eastAsia="Times New Roman" w:hAnsi="Arial" w:cs="Arial"/>
          <w:sz w:val="20"/>
          <w:szCs w:val="20"/>
          <w:lang w:eastAsia="tr-TR"/>
        </w:rPr>
        <w:t>ekstraksiyon</w:t>
      </w:r>
      <w:r w:rsidR="006501D8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yapılabilmelidir.</w:t>
      </w:r>
    </w:p>
    <w:p w14:paraId="6DEE4EDD" w14:textId="77777777" w:rsidR="00444D1A" w:rsidRPr="00752761" w:rsidRDefault="00444D1A" w:rsidP="00B0551E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Genomik DNA’nın kırılmasına neden olan santrifüj her aşama yerine sadece lizat hazırlamada kullanılmalıdır.</w:t>
      </w:r>
    </w:p>
    <w:p w14:paraId="6A545C22" w14:textId="77777777" w:rsidR="00444D1A" w:rsidRPr="00752761" w:rsidRDefault="00444D1A" w:rsidP="00B0551E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100 ul den 1 ml’ye kadar miktarlardaki tüm örneklerden DNA ‘yı </w:t>
      </w:r>
      <w:r w:rsidR="00D47ACF" w:rsidRPr="00752761">
        <w:rPr>
          <w:rFonts w:ascii="Arial" w:eastAsia="Times New Roman" w:hAnsi="Arial" w:cs="Arial"/>
          <w:sz w:val="20"/>
          <w:szCs w:val="20"/>
          <w:lang w:eastAsia="tr-TR"/>
        </w:rPr>
        <w:t>ekstrakte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edebilmelidir.</w:t>
      </w:r>
    </w:p>
    <w:p w14:paraId="415F7B43" w14:textId="77777777" w:rsidR="00416AD7" w:rsidRPr="00752761" w:rsidRDefault="00FA4CEA" w:rsidP="00B0551E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hAnsi="Arial" w:cs="Arial"/>
          <w:sz w:val="20"/>
          <w:szCs w:val="20"/>
        </w:rPr>
        <w:t xml:space="preserve">Çalışılan </w:t>
      </w:r>
      <w:r w:rsidR="00416AD7" w:rsidRPr="00752761">
        <w:rPr>
          <w:rFonts w:ascii="Arial" w:hAnsi="Arial" w:cs="Arial"/>
          <w:sz w:val="20"/>
          <w:szCs w:val="20"/>
        </w:rPr>
        <w:t>cihaz</w:t>
      </w:r>
      <w:r w:rsidR="000A2ACF" w:rsidRPr="00752761">
        <w:rPr>
          <w:rFonts w:ascii="Arial" w:hAnsi="Arial" w:cs="Arial"/>
          <w:sz w:val="20"/>
          <w:szCs w:val="20"/>
        </w:rPr>
        <w:t>da</w:t>
      </w:r>
      <w:r w:rsidR="00416AD7" w:rsidRPr="00752761">
        <w:rPr>
          <w:rFonts w:ascii="Arial" w:hAnsi="Arial" w:cs="Arial"/>
          <w:sz w:val="20"/>
          <w:szCs w:val="20"/>
        </w:rPr>
        <w:t xml:space="preserve"> 5 saniyeden daha kısa sürede ölçüm yap</w:t>
      </w:r>
      <w:r w:rsidR="000A2ACF" w:rsidRPr="00752761">
        <w:rPr>
          <w:rFonts w:ascii="Arial" w:hAnsi="Arial" w:cs="Arial"/>
          <w:sz w:val="20"/>
          <w:szCs w:val="20"/>
        </w:rPr>
        <w:t>ıl</w:t>
      </w:r>
      <w:r w:rsidR="00BF0D45" w:rsidRPr="00752761">
        <w:rPr>
          <w:rFonts w:ascii="Arial" w:hAnsi="Arial" w:cs="Arial"/>
          <w:sz w:val="20"/>
          <w:szCs w:val="20"/>
        </w:rPr>
        <w:t>malı, ilave</w:t>
      </w:r>
      <w:r w:rsidR="006428A8" w:rsidRPr="00752761">
        <w:rPr>
          <w:rFonts w:ascii="Arial" w:hAnsi="Arial" w:cs="Arial"/>
          <w:sz w:val="20"/>
          <w:szCs w:val="20"/>
        </w:rPr>
        <w:t xml:space="preserve"> bir bilgisayar gerekmemeli</w:t>
      </w:r>
      <w:r w:rsidR="00416AD7" w:rsidRPr="00752761">
        <w:rPr>
          <w:rFonts w:ascii="Arial" w:hAnsi="Arial" w:cs="Arial"/>
          <w:sz w:val="20"/>
          <w:szCs w:val="20"/>
        </w:rPr>
        <w:t xml:space="preserve"> ve t</w:t>
      </w:r>
      <w:r w:rsidR="000A2ACF" w:rsidRPr="00752761">
        <w:rPr>
          <w:rFonts w:ascii="Arial" w:hAnsi="Arial" w:cs="Arial"/>
          <w:sz w:val="20"/>
          <w:szCs w:val="20"/>
        </w:rPr>
        <w:t xml:space="preserve">üm DNA’lara ait ölçüm verileri </w:t>
      </w:r>
      <w:r w:rsidR="00387297" w:rsidRPr="00752761">
        <w:rPr>
          <w:rFonts w:ascii="Arial" w:hAnsi="Arial" w:cs="Arial"/>
          <w:sz w:val="20"/>
          <w:szCs w:val="20"/>
        </w:rPr>
        <w:t>otomatik olarak ver</w:t>
      </w:r>
      <w:r w:rsidR="000A2ACF" w:rsidRPr="00752761">
        <w:rPr>
          <w:rFonts w:ascii="Arial" w:hAnsi="Arial" w:cs="Arial"/>
          <w:sz w:val="20"/>
          <w:szCs w:val="20"/>
        </w:rPr>
        <w:t>il</w:t>
      </w:r>
      <w:r w:rsidR="00387297" w:rsidRPr="00752761">
        <w:rPr>
          <w:rFonts w:ascii="Arial" w:hAnsi="Arial" w:cs="Arial"/>
          <w:sz w:val="20"/>
          <w:szCs w:val="20"/>
        </w:rPr>
        <w:t>melidir.</w:t>
      </w:r>
    </w:p>
    <w:p w14:paraId="07089D4C" w14:textId="77777777" w:rsidR="00387297" w:rsidRPr="00752761" w:rsidRDefault="00416AD7" w:rsidP="00B0551E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hAnsi="Arial" w:cs="Arial"/>
          <w:sz w:val="20"/>
          <w:szCs w:val="20"/>
        </w:rPr>
        <w:t>H</w:t>
      </w:r>
      <w:r w:rsidR="00444D1A" w:rsidRPr="00752761">
        <w:rPr>
          <w:rFonts w:ascii="Arial" w:hAnsi="Arial" w:cs="Arial"/>
          <w:sz w:val="20"/>
          <w:szCs w:val="20"/>
        </w:rPr>
        <w:t xml:space="preserve">er </w:t>
      </w:r>
      <w:r w:rsidR="00B36E2C" w:rsidRPr="00752761">
        <w:rPr>
          <w:rFonts w:ascii="Arial" w:hAnsi="Arial" w:cs="Arial"/>
          <w:sz w:val="20"/>
          <w:szCs w:val="20"/>
        </w:rPr>
        <w:t>örneğin konsantrasyonu en az 100</w:t>
      </w:r>
      <w:r w:rsidR="00444D1A" w:rsidRPr="00752761">
        <w:rPr>
          <w:rFonts w:ascii="Arial" w:hAnsi="Arial" w:cs="Arial"/>
          <w:sz w:val="20"/>
          <w:szCs w:val="20"/>
        </w:rPr>
        <w:t xml:space="preserve"> ng/ul olmalıdır ve jel</w:t>
      </w:r>
      <w:r w:rsidR="00387297" w:rsidRPr="00752761">
        <w:rPr>
          <w:rFonts w:ascii="Arial" w:hAnsi="Arial" w:cs="Arial"/>
          <w:sz w:val="20"/>
          <w:szCs w:val="20"/>
        </w:rPr>
        <w:t xml:space="preserve">e yüklenerek DNA varlığı doğrulanmalıdır. </w:t>
      </w:r>
    </w:p>
    <w:p w14:paraId="70872BEC" w14:textId="77777777" w:rsidR="00F210FB" w:rsidRPr="00752761" w:rsidRDefault="002B444B" w:rsidP="00644ADB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Nükleik asit’lerin</w:t>
      </w:r>
      <w:r w:rsidR="00416AD7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s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>ekans işlemine uygunluğunun kontrolü</w:t>
      </w:r>
      <w:r w:rsidR="00D47ACF" w:rsidRPr="00752761">
        <w:rPr>
          <w:rFonts w:ascii="Arial" w:eastAsia="Times New Roman" w:hAnsi="Arial" w:cs="Arial"/>
          <w:sz w:val="20"/>
          <w:szCs w:val="20"/>
          <w:lang w:eastAsia="tr-TR"/>
        </w:rPr>
        <w:t>,</w:t>
      </w:r>
      <w:r w:rsidR="00444D1A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nükleik asitlerin floresan boyaları ile konsantrasyonunu belirleyen cihaz kulanılarak yapılmalıdır. </w:t>
      </w:r>
      <w:r w:rsidR="00D47ACF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Cihaz 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>ışığın doğal emilimini 260 nm'de DNA’yı ölçen bir spektrofotometreye sahip olmalıdır. Cihaz 5 saniyeden daha kısa sürede ölçüm yapmalı ve numunelerin absorbansı ile eş zamanlı olarak k</w:t>
      </w:r>
      <w:r w:rsidR="00F210FB" w:rsidRPr="00752761">
        <w:rPr>
          <w:rFonts w:ascii="Arial" w:eastAsia="Times New Roman" w:hAnsi="Arial" w:cs="Arial"/>
          <w:sz w:val="20"/>
          <w:szCs w:val="20"/>
          <w:lang w:eastAsia="tr-TR"/>
        </w:rPr>
        <w:t>onsantrasyon grafiği vermelidir.</w:t>
      </w:r>
      <w:r w:rsidR="00644ADB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DNA’ların sekans işlemine uygunluğunun kontrolü için </w:t>
      </w:r>
      <w:r w:rsidR="00644ADB" w:rsidRPr="00752761">
        <w:rPr>
          <w:rFonts w:ascii="Arial" w:hAnsi="Arial" w:cs="Arial"/>
          <w:sz w:val="20"/>
          <w:szCs w:val="20"/>
          <w:lang w:val="tr-TR"/>
        </w:rPr>
        <w:t>Thermo Fisher Scientific</w:t>
      </w:r>
      <w:r w:rsidR="00644ADB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markalı Qubit florometer 2.0 cihazı ile Invitrogen™ Qubit™ dsDNA HS Assay Kit kullanılarak Ar-Ge laboratuvarında yapılmalıdır.</w:t>
      </w:r>
    </w:p>
    <w:p w14:paraId="0CACE93C" w14:textId="77777777" w:rsidR="00D47ACF" w:rsidRPr="00752761" w:rsidRDefault="00F210FB" w:rsidP="00AF1460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Çalışılan c</w:t>
      </w:r>
      <w:r w:rsidR="00AF1460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ihazda floresan boya olarak picogreen boya içeren kitler kullanılmalıdır. </w:t>
      </w:r>
    </w:p>
    <w:p w14:paraId="607C56DF" w14:textId="77777777" w:rsidR="00F210FB" w:rsidRPr="00752761" w:rsidRDefault="00AF1460" w:rsidP="00AF1460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Kit 10 pg / uL ila 100 ng / uL aralığında</w:t>
      </w:r>
      <w:r w:rsidR="00F210FB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olan numune konsantrasyonlarını 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tespit </w:t>
      </w:r>
      <w:r w:rsidR="00F210FB" w:rsidRPr="00752761">
        <w:rPr>
          <w:rFonts w:ascii="Arial" w:eastAsia="Times New Roman" w:hAnsi="Arial" w:cs="Arial"/>
          <w:sz w:val="20"/>
          <w:szCs w:val="20"/>
          <w:lang w:eastAsia="tr-TR"/>
        </w:rPr>
        <w:t>edebilmelidir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. </w:t>
      </w:r>
    </w:p>
    <w:p w14:paraId="1D1D8C12" w14:textId="77777777" w:rsidR="00444D1A" w:rsidRPr="00752761" w:rsidRDefault="00AF1460" w:rsidP="00AF1460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>Kit içeriğinde;</w:t>
      </w:r>
      <w:r w:rsidR="00F210FB"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250µL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 </w:t>
      </w:r>
      <w:r w:rsidR="00F210FB" w:rsidRPr="00752761">
        <w:rPr>
          <w:rFonts w:ascii="Arial" w:eastAsia="Times New Roman" w:hAnsi="Arial" w:cs="Arial"/>
          <w:sz w:val="20"/>
          <w:szCs w:val="20"/>
          <w:lang w:eastAsia="tr-TR"/>
        </w:rPr>
        <w:t>HS reaktifi (Floresan boya), 50mL HS Buffer, 1mL HS Standart_1 ve 1mL Standart_2’ye sahip olmalı ve ihtiyaç halinde yeniden ölçüm tekrarlayabilmelidir.</w:t>
      </w:r>
    </w:p>
    <w:p w14:paraId="119346F7" w14:textId="77777777" w:rsidR="00444D1A" w:rsidRPr="00752761" w:rsidRDefault="00444D1A" w:rsidP="00B0551E">
      <w:pPr>
        <w:pStyle w:val="ListeParagraf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Düşük kalite ve konsantrasyondaki örneklerden tekrar DNA izolasyonu yapılmalıdır.</w:t>
      </w:r>
    </w:p>
    <w:p w14:paraId="5A161C97" w14:textId="77777777" w:rsidR="00444D1A" w:rsidRPr="00752761" w:rsidRDefault="00444D1A" w:rsidP="00B0551E">
      <w:pPr>
        <w:numPr>
          <w:ilvl w:val="0"/>
          <w:numId w:val="9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tr-TR"/>
        </w:rPr>
      </w:pPr>
      <w:r w:rsidRPr="00752761">
        <w:rPr>
          <w:rFonts w:ascii="Arial" w:eastAsia="Times New Roman" w:hAnsi="Arial" w:cs="Arial"/>
          <w:sz w:val="20"/>
          <w:szCs w:val="20"/>
          <w:lang w:eastAsia="tr-TR"/>
        </w:rPr>
        <w:t xml:space="preserve">Kit içerikleri oda ısısında saklanabilmelidir. </w:t>
      </w:r>
      <w:r w:rsidR="00F47C2D" w:rsidRPr="00752761">
        <w:rPr>
          <w:rFonts w:ascii="Arial" w:eastAsia="Times New Roman" w:hAnsi="Arial" w:cs="Arial"/>
          <w:sz w:val="20"/>
          <w:szCs w:val="20"/>
          <w:lang w:eastAsia="tr-TR"/>
        </w:rPr>
        <w:t>Uygun koşullarda saklandığı takt</w:t>
      </w:r>
      <w:r w:rsidRPr="00752761">
        <w:rPr>
          <w:rFonts w:ascii="Arial" w:eastAsia="Times New Roman" w:hAnsi="Arial" w:cs="Arial"/>
          <w:sz w:val="20"/>
          <w:szCs w:val="20"/>
          <w:lang w:eastAsia="tr-TR"/>
        </w:rPr>
        <w:t>irde bir yıl raf ömrü olmalıdır.</w:t>
      </w:r>
    </w:p>
    <w:p w14:paraId="1D53A2CD" w14:textId="77777777" w:rsidR="00416AD7" w:rsidRPr="00752761" w:rsidRDefault="00444D1A" w:rsidP="00B0551E">
      <w:pPr>
        <w:pStyle w:val="ListeParagraf1"/>
        <w:numPr>
          <w:ilvl w:val="0"/>
          <w:numId w:val="9"/>
        </w:numPr>
        <w:tabs>
          <w:tab w:val="left" w:pos="851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  <w:lang w:val="tr-TR"/>
        </w:rPr>
        <w:t>Teklif verecek olan firma</w:t>
      </w:r>
      <w:r w:rsidR="001D3397" w:rsidRPr="00752761">
        <w:rPr>
          <w:rFonts w:ascii="Arial" w:hAnsi="Arial" w:cs="Arial"/>
          <w:sz w:val="20"/>
          <w:szCs w:val="20"/>
          <w:lang w:val="tr-TR"/>
        </w:rPr>
        <w:t xml:space="preserve"> yukarıda </w:t>
      </w:r>
      <w:r w:rsidR="00E01B8D" w:rsidRPr="00752761">
        <w:rPr>
          <w:rFonts w:ascii="Arial" w:hAnsi="Arial" w:cs="Arial"/>
          <w:sz w:val="20"/>
          <w:szCs w:val="20"/>
          <w:lang w:val="tr-TR"/>
        </w:rPr>
        <w:t xml:space="preserve">genomik DNA ekstraksiyon için </w:t>
      </w:r>
      <w:r w:rsidR="001D3397" w:rsidRPr="00752761">
        <w:rPr>
          <w:rFonts w:ascii="Arial" w:hAnsi="Arial" w:cs="Arial"/>
          <w:sz w:val="20"/>
          <w:szCs w:val="20"/>
          <w:lang w:val="tr-TR"/>
        </w:rPr>
        <w:t>tanımlaması yapılan cihazın tedarikçisi</w:t>
      </w:r>
      <w:r w:rsidRPr="00752761">
        <w:rPr>
          <w:rFonts w:ascii="Arial" w:hAnsi="Arial" w:cs="Arial"/>
          <w:sz w:val="20"/>
          <w:szCs w:val="20"/>
          <w:lang w:val="tr-TR"/>
        </w:rPr>
        <w:t xml:space="preserve"> </w:t>
      </w:r>
      <w:r w:rsidR="006C7BDC" w:rsidRPr="00752761">
        <w:rPr>
          <w:rFonts w:ascii="Arial" w:hAnsi="Arial" w:cs="Arial"/>
          <w:sz w:val="20"/>
          <w:szCs w:val="20"/>
          <w:lang w:val="tr-TR"/>
        </w:rPr>
        <w:t xml:space="preserve">FUJIFILM Wako Chemicals Europe GmbH </w:t>
      </w:r>
      <w:r w:rsidR="004C3768" w:rsidRPr="00752761">
        <w:rPr>
          <w:rFonts w:ascii="Arial" w:hAnsi="Arial" w:cs="Arial"/>
          <w:sz w:val="20"/>
          <w:szCs w:val="20"/>
          <w:lang w:val="tr-TR"/>
        </w:rPr>
        <w:t xml:space="preserve">firmasının </w:t>
      </w:r>
      <w:r w:rsidRPr="00752761">
        <w:rPr>
          <w:rFonts w:ascii="Arial" w:hAnsi="Arial" w:cs="Arial"/>
          <w:sz w:val="20"/>
          <w:szCs w:val="20"/>
          <w:lang w:val="tr-TR"/>
        </w:rPr>
        <w:t xml:space="preserve">distribütörlük belgesini ya da distribütör tarafından verilmiş yetki belgesini </w:t>
      </w:r>
      <w:r w:rsidR="00A826BC" w:rsidRPr="00752761">
        <w:rPr>
          <w:rFonts w:ascii="Arial" w:hAnsi="Arial" w:cs="Arial"/>
          <w:sz w:val="20"/>
          <w:szCs w:val="20"/>
          <w:lang w:val="tr-TR"/>
        </w:rPr>
        <w:t>sunmalıdır.</w:t>
      </w:r>
    </w:p>
    <w:p w14:paraId="2C995310" w14:textId="77777777" w:rsidR="00A52CF3" w:rsidRPr="00752761" w:rsidRDefault="00A52CF3" w:rsidP="00A52CF3">
      <w:pPr>
        <w:pStyle w:val="ListeParagraf1"/>
        <w:tabs>
          <w:tab w:val="left" w:pos="851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11145652" w14:textId="77777777" w:rsidR="00546C84" w:rsidRPr="00752761" w:rsidRDefault="008F5A01" w:rsidP="00B0551E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52761">
        <w:rPr>
          <w:rFonts w:ascii="Arial" w:hAnsi="Arial" w:cs="Arial"/>
          <w:b/>
          <w:sz w:val="20"/>
          <w:szCs w:val="20"/>
        </w:rPr>
        <w:t>NUMUNE TOPLANMASI VE K</w:t>
      </w:r>
      <w:r w:rsidR="00E41AC9" w:rsidRPr="00752761">
        <w:rPr>
          <w:rFonts w:ascii="Arial" w:hAnsi="Arial" w:cs="Arial"/>
          <w:b/>
          <w:sz w:val="20"/>
          <w:szCs w:val="20"/>
        </w:rPr>
        <w:t>AL</w:t>
      </w:r>
      <w:r w:rsidR="005750B2" w:rsidRPr="00752761">
        <w:rPr>
          <w:rFonts w:ascii="Arial" w:hAnsi="Arial" w:cs="Arial"/>
          <w:b/>
          <w:sz w:val="20"/>
          <w:szCs w:val="20"/>
        </w:rPr>
        <w:t>İTE KONTROL TEKNİ</w:t>
      </w:r>
      <w:r w:rsidR="00E41AC9" w:rsidRPr="00752761">
        <w:rPr>
          <w:rFonts w:ascii="Arial" w:hAnsi="Arial" w:cs="Arial"/>
          <w:b/>
          <w:sz w:val="20"/>
          <w:szCs w:val="20"/>
        </w:rPr>
        <w:t>K ÖZELL</w:t>
      </w:r>
      <w:r w:rsidR="005750B2" w:rsidRPr="00752761">
        <w:rPr>
          <w:rFonts w:ascii="Arial" w:hAnsi="Arial" w:cs="Arial"/>
          <w:b/>
          <w:sz w:val="20"/>
          <w:szCs w:val="20"/>
        </w:rPr>
        <w:t>İ</w:t>
      </w:r>
      <w:r w:rsidR="00E41AC9" w:rsidRPr="00752761">
        <w:rPr>
          <w:rFonts w:ascii="Arial" w:hAnsi="Arial" w:cs="Arial"/>
          <w:b/>
          <w:sz w:val="20"/>
          <w:szCs w:val="20"/>
        </w:rPr>
        <w:t>KLERİ</w:t>
      </w:r>
    </w:p>
    <w:p w14:paraId="54404288" w14:textId="77777777" w:rsidR="00444D1A" w:rsidRPr="00752761" w:rsidRDefault="00BD463B" w:rsidP="00B0551E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Numune alımından </w:t>
      </w:r>
      <w:r w:rsidR="00444D1A" w:rsidRPr="00752761">
        <w:rPr>
          <w:rFonts w:ascii="Arial" w:hAnsi="Arial" w:cs="Arial"/>
          <w:sz w:val="20"/>
          <w:szCs w:val="20"/>
        </w:rPr>
        <w:t xml:space="preserve">önce </w:t>
      </w:r>
      <w:r w:rsidRPr="00752761">
        <w:rPr>
          <w:rFonts w:ascii="Arial" w:hAnsi="Arial" w:cs="Arial"/>
          <w:sz w:val="20"/>
          <w:szCs w:val="20"/>
        </w:rPr>
        <w:t>to</w:t>
      </w:r>
      <w:r w:rsidR="00FC4ED3" w:rsidRPr="00752761">
        <w:rPr>
          <w:rFonts w:ascii="Arial" w:hAnsi="Arial" w:cs="Arial"/>
          <w:sz w:val="20"/>
          <w:szCs w:val="20"/>
        </w:rPr>
        <w:t>planacak numuneye uygun eğitim</w:t>
      </w:r>
      <w:r w:rsidRPr="00752761">
        <w:rPr>
          <w:rFonts w:ascii="Arial" w:hAnsi="Arial" w:cs="Arial"/>
          <w:sz w:val="20"/>
          <w:szCs w:val="20"/>
        </w:rPr>
        <w:t xml:space="preserve"> </w:t>
      </w:r>
      <w:r w:rsidR="00444D1A" w:rsidRPr="00752761">
        <w:rPr>
          <w:rFonts w:ascii="Arial" w:hAnsi="Arial" w:cs="Arial"/>
          <w:sz w:val="20"/>
          <w:szCs w:val="20"/>
        </w:rPr>
        <w:t xml:space="preserve">uygulamalı olarak </w:t>
      </w:r>
      <w:r w:rsidRPr="00752761">
        <w:rPr>
          <w:rFonts w:ascii="Arial" w:hAnsi="Arial" w:cs="Arial"/>
          <w:sz w:val="20"/>
          <w:szCs w:val="20"/>
        </w:rPr>
        <w:t xml:space="preserve">firma tarafından </w:t>
      </w:r>
      <w:r w:rsidR="00444D1A" w:rsidRPr="00752761">
        <w:rPr>
          <w:rFonts w:ascii="Arial" w:hAnsi="Arial" w:cs="Arial"/>
          <w:sz w:val="20"/>
          <w:szCs w:val="20"/>
        </w:rPr>
        <w:t xml:space="preserve">verilmelidir. </w:t>
      </w:r>
    </w:p>
    <w:p w14:paraId="404544D5" w14:textId="77777777" w:rsidR="00444D1A" w:rsidRPr="00752761" w:rsidRDefault="00444D1A" w:rsidP="00B0551E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lastRenderedPageBreak/>
        <w:t>Numunelerin toplanacağı saklama kutuları</w:t>
      </w:r>
      <w:r w:rsidR="003837EE" w:rsidRPr="00752761">
        <w:rPr>
          <w:rFonts w:ascii="Arial" w:hAnsi="Arial" w:cs="Arial"/>
          <w:sz w:val="20"/>
          <w:szCs w:val="20"/>
        </w:rPr>
        <w:t xml:space="preserve"> ve solüsyonları</w:t>
      </w:r>
      <w:r w:rsidRPr="00752761">
        <w:rPr>
          <w:rFonts w:ascii="Arial" w:hAnsi="Arial" w:cs="Arial"/>
          <w:sz w:val="20"/>
          <w:szCs w:val="20"/>
        </w:rPr>
        <w:t xml:space="preserve"> firma tarafından gönderilmelidir. </w:t>
      </w:r>
    </w:p>
    <w:p w14:paraId="3C6E68A9" w14:textId="77777777" w:rsidR="00444D1A" w:rsidRPr="00752761" w:rsidRDefault="00444D1A" w:rsidP="00B0551E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Toplanan tüm numuneler</w:t>
      </w:r>
      <w:r w:rsidR="003837EE" w:rsidRPr="00752761">
        <w:rPr>
          <w:rFonts w:ascii="Arial" w:hAnsi="Arial" w:cs="Arial"/>
          <w:sz w:val="20"/>
          <w:szCs w:val="20"/>
        </w:rPr>
        <w:t xml:space="preserve"> merkezlerden</w:t>
      </w:r>
      <w:r w:rsidRPr="00752761">
        <w:rPr>
          <w:rFonts w:ascii="Arial" w:hAnsi="Arial" w:cs="Arial"/>
          <w:sz w:val="20"/>
          <w:szCs w:val="20"/>
        </w:rPr>
        <w:t xml:space="preserve"> </w:t>
      </w:r>
      <w:r w:rsidR="00D47ACF" w:rsidRPr="00752761">
        <w:rPr>
          <w:rFonts w:ascii="Arial" w:hAnsi="Arial" w:cs="Arial"/>
          <w:sz w:val="20"/>
          <w:szCs w:val="20"/>
        </w:rPr>
        <w:t>AR-GE merkezi yetki belgesine sahip firma</w:t>
      </w:r>
      <w:r w:rsidRPr="00752761">
        <w:rPr>
          <w:rFonts w:ascii="Arial" w:hAnsi="Arial" w:cs="Arial"/>
          <w:sz w:val="20"/>
          <w:szCs w:val="20"/>
        </w:rPr>
        <w:t xml:space="preserve"> laboratuvarınca soğuk zincir kurallarına uygun olarak</w:t>
      </w:r>
      <w:r w:rsidR="004A0B91" w:rsidRPr="00752761">
        <w:rPr>
          <w:rFonts w:ascii="Arial" w:hAnsi="Arial" w:cs="Arial"/>
          <w:sz w:val="20"/>
          <w:szCs w:val="20"/>
        </w:rPr>
        <w:t xml:space="preserve"> </w:t>
      </w:r>
      <w:r w:rsidRPr="00752761">
        <w:rPr>
          <w:rFonts w:ascii="Arial" w:hAnsi="Arial" w:cs="Arial"/>
          <w:sz w:val="20"/>
          <w:szCs w:val="20"/>
        </w:rPr>
        <w:t>(-80</w:t>
      </w:r>
      <w:r w:rsidR="00BD463B" w:rsidRPr="00752761">
        <w:rPr>
          <w:rFonts w:ascii="Arial" w:hAnsi="Arial" w:cs="Arial"/>
          <w:sz w:val="20"/>
          <w:szCs w:val="20"/>
        </w:rPr>
        <w:t>°</w:t>
      </w:r>
      <w:r w:rsidRPr="00752761">
        <w:rPr>
          <w:rFonts w:ascii="Arial" w:hAnsi="Arial" w:cs="Arial"/>
          <w:sz w:val="20"/>
          <w:szCs w:val="20"/>
        </w:rPr>
        <w:t xml:space="preserve">C) teslim alınmalı ve yine soğuk zincir kurallarına uyarak </w:t>
      </w:r>
      <w:r w:rsidR="00D47ACF" w:rsidRPr="00752761">
        <w:rPr>
          <w:rFonts w:ascii="Arial" w:hAnsi="Arial" w:cs="Arial"/>
          <w:sz w:val="20"/>
          <w:szCs w:val="20"/>
        </w:rPr>
        <w:t xml:space="preserve">AR-GE </w:t>
      </w:r>
      <w:r w:rsidRPr="00752761">
        <w:rPr>
          <w:rFonts w:ascii="Arial" w:hAnsi="Arial" w:cs="Arial"/>
          <w:sz w:val="20"/>
          <w:szCs w:val="20"/>
        </w:rPr>
        <w:t>laboratuvarına teslim etmelidir.</w:t>
      </w:r>
    </w:p>
    <w:p w14:paraId="72B1E798" w14:textId="77777777" w:rsidR="00444D1A" w:rsidRPr="00752761" w:rsidRDefault="00444D1A" w:rsidP="00B0551E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Teslim alınan numunel</w:t>
      </w:r>
      <w:r w:rsidR="00416AD7" w:rsidRPr="00752761">
        <w:rPr>
          <w:rFonts w:ascii="Arial" w:hAnsi="Arial" w:cs="Arial"/>
          <w:sz w:val="20"/>
          <w:szCs w:val="20"/>
        </w:rPr>
        <w:t>erin kalite kontrolleri firma</w:t>
      </w:r>
      <w:r w:rsidRPr="00752761">
        <w:rPr>
          <w:rFonts w:ascii="Arial" w:hAnsi="Arial" w:cs="Arial"/>
          <w:sz w:val="20"/>
          <w:szCs w:val="20"/>
        </w:rPr>
        <w:t xml:space="preserve"> </w:t>
      </w:r>
      <w:r w:rsidR="00416AD7" w:rsidRPr="00752761">
        <w:rPr>
          <w:rFonts w:ascii="Arial" w:hAnsi="Arial" w:cs="Arial"/>
          <w:sz w:val="20"/>
          <w:szCs w:val="20"/>
        </w:rPr>
        <w:t>tarafından gerçekleştirilmelidir. Kalite kontrol işlemleri</w:t>
      </w:r>
      <w:r w:rsidRPr="00752761">
        <w:rPr>
          <w:rFonts w:ascii="Arial" w:hAnsi="Arial" w:cs="Arial"/>
          <w:sz w:val="20"/>
          <w:szCs w:val="20"/>
        </w:rPr>
        <w:t xml:space="preserve"> Jel elektroforezi ve</w:t>
      </w:r>
      <w:r w:rsidR="00644ADB" w:rsidRPr="00752761">
        <w:rPr>
          <w:rFonts w:ascii="Arial" w:hAnsi="Arial" w:cs="Arial"/>
          <w:sz w:val="20"/>
          <w:szCs w:val="20"/>
        </w:rPr>
        <w:t xml:space="preserve"> QUBlT cihazı ile</w:t>
      </w:r>
      <w:r w:rsidRPr="00752761">
        <w:rPr>
          <w:rFonts w:ascii="Arial" w:hAnsi="Arial" w:cs="Arial"/>
          <w:sz w:val="20"/>
          <w:szCs w:val="20"/>
        </w:rPr>
        <w:t xml:space="preserve"> </w:t>
      </w:r>
      <w:r w:rsidR="00392E64" w:rsidRPr="00752761">
        <w:rPr>
          <w:rFonts w:ascii="Arial" w:hAnsi="Arial" w:cs="Arial"/>
          <w:sz w:val="20"/>
          <w:szCs w:val="20"/>
        </w:rPr>
        <w:t>f</w:t>
      </w:r>
      <w:r w:rsidR="00416AD7" w:rsidRPr="00752761">
        <w:rPr>
          <w:rFonts w:ascii="Arial" w:hAnsi="Arial" w:cs="Arial"/>
          <w:sz w:val="20"/>
          <w:szCs w:val="20"/>
        </w:rPr>
        <w:t>lorometrik yöntemler</w:t>
      </w:r>
      <w:r w:rsidRPr="00752761">
        <w:rPr>
          <w:rFonts w:ascii="Arial" w:hAnsi="Arial" w:cs="Arial"/>
          <w:sz w:val="20"/>
          <w:szCs w:val="20"/>
        </w:rPr>
        <w:t xml:space="preserve"> kul</w:t>
      </w:r>
      <w:r w:rsidR="00416AD7" w:rsidRPr="00752761">
        <w:rPr>
          <w:rFonts w:ascii="Arial" w:hAnsi="Arial" w:cs="Arial"/>
          <w:sz w:val="20"/>
          <w:szCs w:val="20"/>
        </w:rPr>
        <w:t>lanılarak gerçekleştiriImelidir.</w:t>
      </w:r>
    </w:p>
    <w:p w14:paraId="2E0EA802" w14:textId="77777777" w:rsidR="00444D1A" w:rsidRPr="00752761" w:rsidRDefault="00444D1A" w:rsidP="00B0551E">
      <w:pPr>
        <w:pStyle w:val="ListeParagraf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Numune kaynaklı hataların önün</w:t>
      </w:r>
      <w:r w:rsidR="00416AD7" w:rsidRPr="00752761">
        <w:rPr>
          <w:rFonts w:ascii="Arial" w:hAnsi="Arial" w:cs="Arial"/>
          <w:sz w:val="20"/>
          <w:szCs w:val="20"/>
        </w:rPr>
        <w:t>e geçebilmek için her numune 2 a</w:t>
      </w:r>
      <w:r w:rsidRPr="00752761">
        <w:rPr>
          <w:rFonts w:ascii="Arial" w:hAnsi="Arial" w:cs="Arial"/>
          <w:sz w:val="20"/>
          <w:szCs w:val="20"/>
        </w:rPr>
        <w:t>likotlu olarak saklanmalıdır.</w:t>
      </w:r>
    </w:p>
    <w:p w14:paraId="03501CE3" w14:textId="77777777" w:rsidR="00BD463B" w:rsidRPr="00752761" w:rsidRDefault="00BD463B" w:rsidP="00B0551E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3370E0DF" w14:textId="77777777" w:rsidR="00546C84" w:rsidRPr="00752761" w:rsidRDefault="008F5A01" w:rsidP="00EA001A">
      <w:pPr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752761">
        <w:rPr>
          <w:rFonts w:ascii="Arial" w:hAnsi="Arial" w:cs="Arial"/>
          <w:b/>
          <w:sz w:val="20"/>
          <w:szCs w:val="20"/>
        </w:rPr>
        <w:t>KÜTÜPHA</w:t>
      </w:r>
      <w:r w:rsidR="009F2671" w:rsidRPr="00752761">
        <w:rPr>
          <w:rFonts w:ascii="Arial" w:hAnsi="Arial" w:cs="Arial"/>
          <w:b/>
          <w:sz w:val="20"/>
          <w:szCs w:val="20"/>
        </w:rPr>
        <w:t>NE HAZIRLAMA SEKANS İŞLEMİ</w:t>
      </w:r>
      <w:r w:rsidR="00E41AC9" w:rsidRPr="00752761">
        <w:rPr>
          <w:rFonts w:ascii="Arial" w:hAnsi="Arial" w:cs="Arial"/>
          <w:b/>
          <w:sz w:val="20"/>
          <w:szCs w:val="20"/>
        </w:rPr>
        <w:t xml:space="preserve"> VE BİYOİNFORMATİK ANALİZ TEKNİK ÖZELLİKLERİ</w:t>
      </w:r>
    </w:p>
    <w:p w14:paraId="0C6F8B88" w14:textId="77777777" w:rsidR="00BD463B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Dizileme öncesindeki kütüphane basamaklarında 16srRNA </w:t>
      </w:r>
      <w:r w:rsidR="00BD463B" w:rsidRPr="00752761">
        <w:rPr>
          <w:rFonts w:ascii="Arial" w:hAnsi="Arial" w:cs="Arial"/>
          <w:sz w:val="20"/>
          <w:szCs w:val="20"/>
        </w:rPr>
        <w:t xml:space="preserve">bölgesinin sadece </w:t>
      </w:r>
      <w:r w:rsidRPr="00752761">
        <w:rPr>
          <w:rFonts w:ascii="Arial" w:hAnsi="Arial" w:cs="Arial"/>
          <w:sz w:val="20"/>
          <w:szCs w:val="20"/>
        </w:rPr>
        <w:t>V3-V4 bölgeleri amplifikasyon</w:t>
      </w:r>
      <w:r w:rsidR="00BD463B" w:rsidRPr="00752761">
        <w:rPr>
          <w:rFonts w:ascii="Arial" w:hAnsi="Arial" w:cs="Arial"/>
          <w:sz w:val="20"/>
          <w:szCs w:val="20"/>
        </w:rPr>
        <w:t xml:space="preserve"> yapılmalıdır.</w:t>
      </w:r>
    </w:p>
    <w:p w14:paraId="2E489395" w14:textId="77777777" w:rsidR="00DB1364" w:rsidRPr="00752761" w:rsidRDefault="00BD463B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Amplifikasyon işleminde kullanılacak enzim, </w:t>
      </w:r>
      <w:r w:rsidR="00416AD7" w:rsidRPr="00752761">
        <w:rPr>
          <w:rFonts w:ascii="Arial" w:hAnsi="Arial" w:cs="Arial"/>
          <w:sz w:val="20"/>
          <w:szCs w:val="20"/>
        </w:rPr>
        <w:t xml:space="preserve">High Fidelity </w:t>
      </w:r>
      <w:r w:rsidRPr="00752761">
        <w:rPr>
          <w:rFonts w:ascii="Arial" w:hAnsi="Arial" w:cs="Arial"/>
          <w:sz w:val="20"/>
          <w:szCs w:val="20"/>
        </w:rPr>
        <w:t>özelliğinde olan polimeraz enzimi olmalı,</w:t>
      </w:r>
      <w:r w:rsidR="00444D1A" w:rsidRPr="00752761">
        <w:rPr>
          <w:rFonts w:ascii="Arial" w:hAnsi="Arial" w:cs="Arial"/>
          <w:sz w:val="20"/>
          <w:szCs w:val="20"/>
        </w:rPr>
        <w:t xml:space="preserve"> mikrolitresin</w:t>
      </w:r>
      <w:r w:rsidR="00546C84" w:rsidRPr="00752761">
        <w:rPr>
          <w:rFonts w:ascii="Arial" w:hAnsi="Arial" w:cs="Arial"/>
          <w:sz w:val="20"/>
          <w:szCs w:val="20"/>
        </w:rPr>
        <w:t>d</w:t>
      </w:r>
      <w:r w:rsidR="00444D1A" w:rsidRPr="00752761">
        <w:rPr>
          <w:rFonts w:ascii="Arial" w:hAnsi="Arial" w:cs="Arial"/>
          <w:sz w:val="20"/>
          <w:szCs w:val="20"/>
        </w:rPr>
        <w:t>e 2 ünite enzim bulunmalı ve 30 kilobaz</w:t>
      </w:r>
      <w:r w:rsidR="00DB1364" w:rsidRPr="00752761">
        <w:rPr>
          <w:rFonts w:ascii="Arial" w:hAnsi="Arial" w:cs="Arial"/>
          <w:sz w:val="20"/>
          <w:szCs w:val="20"/>
        </w:rPr>
        <w:t>a kadar amplifikasyon</w:t>
      </w:r>
      <w:r w:rsidRPr="00752761">
        <w:rPr>
          <w:rFonts w:ascii="Arial" w:hAnsi="Arial" w:cs="Arial"/>
          <w:sz w:val="20"/>
          <w:szCs w:val="20"/>
        </w:rPr>
        <w:t xml:space="preserve"> gerçekleştirebilmelidir. </w:t>
      </w:r>
    </w:p>
    <w:p w14:paraId="3152974B" w14:textId="77777777" w:rsidR="00D47ACF" w:rsidRPr="00752761" w:rsidRDefault="00444D1A" w:rsidP="00014D51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Kütüphane hazırlama aşamasında kullanılacak indek</w:t>
      </w:r>
      <w:r w:rsidR="00BD463B" w:rsidRPr="00752761">
        <w:rPr>
          <w:rFonts w:ascii="Arial" w:hAnsi="Arial" w:cs="Arial"/>
          <w:sz w:val="20"/>
          <w:szCs w:val="20"/>
        </w:rPr>
        <w:t>s diziler 10 bazdan fazla olmamalı</w:t>
      </w:r>
      <w:r w:rsidRPr="00752761">
        <w:rPr>
          <w:rFonts w:ascii="Arial" w:hAnsi="Arial" w:cs="Arial"/>
          <w:sz w:val="20"/>
          <w:szCs w:val="20"/>
        </w:rPr>
        <w:t xml:space="preserve"> ve </w:t>
      </w:r>
      <w:r w:rsidR="00DE71BC" w:rsidRPr="00752761">
        <w:rPr>
          <w:rFonts w:ascii="Arial" w:hAnsi="Arial" w:cs="Arial"/>
          <w:sz w:val="20"/>
          <w:szCs w:val="20"/>
        </w:rPr>
        <w:t>kullanılacak kit 5 ng – 1 µg</w:t>
      </w:r>
      <w:r w:rsidR="00014D51" w:rsidRPr="00752761">
        <w:rPr>
          <w:rFonts w:ascii="Arial" w:hAnsi="Arial" w:cs="Arial"/>
          <w:sz w:val="20"/>
          <w:szCs w:val="20"/>
        </w:rPr>
        <w:t xml:space="preserve"> arasında DNA</w:t>
      </w:r>
      <w:r w:rsidR="00DE71BC" w:rsidRPr="00752761">
        <w:rPr>
          <w:rFonts w:ascii="Arial" w:hAnsi="Arial" w:cs="Arial"/>
          <w:sz w:val="20"/>
          <w:szCs w:val="20"/>
        </w:rPr>
        <w:t xml:space="preserve"> ile çalışmalı</w:t>
      </w:r>
      <w:r w:rsidR="00014D51" w:rsidRPr="00752761">
        <w:rPr>
          <w:rFonts w:ascii="Arial" w:hAnsi="Arial" w:cs="Arial"/>
          <w:sz w:val="20"/>
          <w:szCs w:val="20"/>
        </w:rPr>
        <w:t>dır, MiSeq reagent Kit v3’e uygun halde olmalıdır.</w:t>
      </w:r>
    </w:p>
    <w:p w14:paraId="4882DBC2" w14:textId="77777777" w:rsidR="00BD463B" w:rsidRPr="00752761" w:rsidRDefault="00D47ACF" w:rsidP="00DE71BC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Kütüphane h</w:t>
      </w:r>
      <w:r w:rsidR="00DE71BC" w:rsidRPr="00752761">
        <w:rPr>
          <w:rFonts w:ascii="Arial" w:hAnsi="Arial" w:cs="Arial"/>
          <w:sz w:val="20"/>
          <w:szCs w:val="20"/>
        </w:rPr>
        <w:t>azırlık süresi 3 saatten kısa olmalıdır.</w:t>
      </w:r>
    </w:p>
    <w:p w14:paraId="5F356E34" w14:textId="77777777" w:rsidR="00DB1364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Ara saflaştırma basamaklarında Agencourt Ampure</w:t>
      </w:r>
      <w:r w:rsidR="00BD463B" w:rsidRPr="00752761">
        <w:rPr>
          <w:rFonts w:ascii="Arial" w:hAnsi="Arial" w:cs="Arial"/>
          <w:sz w:val="20"/>
          <w:szCs w:val="20"/>
        </w:rPr>
        <w:t xml:space="preserve"> Magnetic Beads kullanılmalıdır</w:t>
      </w:r>
      <w:r w:rsidRPr="00752761">
        <w:rPr>
          <w:rFonts w:ascii="Arial" w:hAnsi="Arial" w:cs="Arial"/>
          <w:sz w:val="20"/>
          <w:szCs w:val="20"/>
        </w:rPr>
        <w:t>.</w:t>
      </w:r>
    </w:p>
    <w:p w14:paraId="1FD19ABB" w14:textId="77777777" w:rsidR="00DB1364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Hazır</w:t>
      </w:r>
      <w:r w:rsidR="00965F5E" w:rsidRPr="00752761">
        <w:rPr>
          <w:rFonts w:ascii="Arial" w:hAnsi="Arial" w:cs="Arial"/>
          <w:sz w:val="20"/>
          <w:szCs w:val="20"/>
        </w:rPr>
        <w:t>lanan kütüphanelerin kalitesi f</w:t>
      </w:r>
      <w:r w:rsidRPr="00752761">
        <w:rPr>
          <w:rFonts w:ascii="Arial" w:hAnsi="Arial" w:cs="Arial"/>
          <w:sz w:val="20"/>
          <w:szCs w:val="20"/>
        </w:rPr>
        <w:t xml:space="preserve">lorometrik ölçüm yöntemi ile kontrol </w:t>
      </w:r>
      <w:r w:rsidR="00BD463B" w:rsidRPr="00752761">
        <w:rPr>
          <w:rFonts w:ascii="Arial" w:hAnsi="Arial" w:cs="Arial"/>
          <w:sz w:val="20"/>
          <w:szCs w:val="20"/>
        </w:rPr>
        <w:t xml:space="preserve">edilmeli </w:t>
      </w:r>
      <w:r w:rsidRPr="00752761">
        <w:rPr>
          <w:rFonts w:ascii="Arial" w:hAnsi="Arial" w:cs="Arial"/>
          <w:sz w:val="20"/>
          <w:szCs w:val="20"/>
        </w:rPr>
        <w:t xml:space="preserve">ve kalite kontrol sonuçları </w:t>
      </w:r>
      <w:r w:rsidR="00082E49" w:rsidRPr="00752761">
        <w:rPr>
          <w:rFonts w:ascii="Arial" w:hAnsi="Arial" w:cs="Arial"/>
          <w:sz w:val="20"/>
          <w:szCs w:val="20"/>
        </w:rPr>
        <w:t>paylaşılmalıdır</w:t>
      </w:r>
      <w:r w:rsidRPr="00752761">
        <w:rPr>
          <w:rFonts w:ascii="Arial" w:hAnsi="Arial" w:cs="Arial"/>
          <w:sz w:val="20"/>
          <w:szCs w:val="20"/>
        </w:rPr>
        <w:t>.</w:t>
      </w:r>
    </w:p>
    <w:p w14:paraId="4729C99B" w14:textId="77777777" w:rsidR="00DB1364" w:rsidRPr="00752761" w:rsidRDefault="00082E49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Dizileme işlemi için </w:t>
      </w:r>
      <w:r w:rsidR="00965F5E" w:rsidRPr="00752761">
        <w:rPr>
          <w:rFonts w:ascii="Arial" w:hAnsi="Arial" w:cs="Arial"/>
          <w:sz w:val="20"/>
          <w:szCs w:val="20"/>
        </w:rPr>
        <w:t>k</w:t>
      </w:r>
      <w:r w:rsidR="00444D1A" w:rsidRPr="00752761">
        <w:rPr>
          <w:rFonts w:ascii="Arial" w:hAnsi="Arial" w:cs="Arial"/>
          <w:sz w:val="20"/>
          <w:szCs w:val="20"/>
        </w:rPr>
        <w:t xml:space="preserve">ütüphane havuzu % 20 PhiX </w:t>
      </w:r>
      <w:r w:rsidRPr="00752761">
        <w:rPr>
          <w:rFonts w:ascii="Arial" w:hAnsi="Arial" w:cs="Arial"/>
          <w:sz w:val="20"/>
          <w:szCs w:val="20"/>
        </w:rPr>
        <w:t>ile kıyaslanmalı ve sekans dizileri kontrol edilmelidir.</w:t>
      </w:r>
    </w:p>
    <w:p w14:paraId="292818B3" w14:textId="77777777" w:rsidR="00FD6A88" w:rsidRPr="00752761" w:rsidRDefault="00082E49" w:rsidP="00FD6A88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Dizileme</w:t>
      </w:r>
      <w:r w:rsidR="00444D1A" w:rsidRPr="00752761">
        <w:rPr>
          <w:rFonts w:ascii="Arial" w:hAnsi="Arial" w:cs="Arial"/>
          <w:sz w:val="20"/>
          <w:szCs w:val="20"/>
        </w:rPr>
        <w:t xml:space="preserve"> </w:t>
      </w:r>
      <w:r w:rsidR="00FD6A88" w:rsidRPr="00752761">
        <w:rPr>
          <w:rFonts w:ascii="Arial" w:hAnsi="Arial" w:cs="Arial"/>
          <w:sz w:val="20"/>
          <w:szCs w:val="20"/>
        </w:rPr>
        <w:t xml:space="preserve">yeni nesil dizileme </w:t>
      </w:r>
      <w:r w:rsidR="00444D1A" w:rsidRPr="00752761">
        <w:rPr>
          <w:rFonts w:ascii="Arial" w:hAnsi="Arial" w:cs="Arial"/>
          <w:sz w:val="20"/>
          <w:szCs w:val="20"/>
        </w:rPr>
        <w:t>cihazı</w:t>
      </w:r>
      <w:r w:rsidR="00014D51" w:rsidRPr="00752761">
        <w:rPr>
          <w:rFonts w:ascii="Arial" w:hAnsi="Arial" w:cs="Arial"/>
          <w:sz w:val="20"/>
          <w:szCs w:val="20"/>
        </w:rPr>
        <w:t>,</w:t>
      </w:r>
      <w:r w:rsidR="00444D1A" w:rsidRPr="00752761">
        <w:rPr>
          <w:rFonts w:ascii="Arial" w:hAnsi="Arial" w:cs="Arial"/>
          <w:sz w:val="20"/>
          <w:szCs w:val="20"/>
        </w:rPr>
        <w:t xml:space="preserve"> </w:t>
      </w:r>
      <w:r w:rsidR="00014D51" w:rsidRPr="00752761">
        <w:rPr>
          <w:rFonts w:ascii="Arial" w:hAnsi="Arial" w:cs="Arial"/>
          <w:sz w:val="20"/>
          <w:szCs w:val="20"/>
        </w:rPr>
        <w:t xml:space="preserve">Illumina </w:t>
      </w:r>
      <w:r w:rsidR="00A52CF3" w:rsidRPr="00752761">
        <w:rPr>
          <w:rFonts w:ascii="Arial" w:hAnsi="Arial" w:cs="Arial"/>
          <w:sz w:val="20"/>
          <w:szCs w:val="20"/>
        </w:rPr>
        <w:t xml:space="preserve">platrformu </w:t>
      </w:r>
      <w:r w:rsidR="00014D51" w:rsidRPr="00752761">
        <w:rPr>
          <w:rFonts w:ascii="Arial" w:hAnsi="Arial" w:cs="Arial"/>
          <w:sz w:val="20"/>
          <w:szCs w:val="20"/>
        </w:rPr>
        <w:t xml:space="preserve">ile </w:t>
      </w:r>
      <w:r w:rsidR="00444D1A" w:rsidRPr="00752761">
        <w:rPr>
          <w:rFonts w:ascii="Arial" w:hAnsi="Arial" w:cs="Arial"/>
          <w:sz w:val="20"/>
          <w:szCs w:val="20"/>
        </w:rPr>
        <w:t>gerçekleş</w:t>
      </w:r>
      <w:r w:rsidRPr="00752761">
        <w:rPr>
          <w:rFonts w:ascii="Arial" w:hAnsi="Arial" w:cs="Arial"/>
          <w:sz w:val="20"/>
          <w:szCs w:val="20"/>
        </w:rPr>
        <w:t>melidir.</w:t>
      </w:r>
    </w:p>
    <w:p w14:paraId="02485942" w14:textId="77777777" w:rsidR="00FD6A88" w:rsidRPr="00752761" w:rsidRDefault="00FD6A88" w:rsidP="00FD6A88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Dizileme flow cell üzerinde yapılmalıdır.</w:t>
      </w:r>
    </w:p>
    <w:p w14:paraId="2C94DE5E" w14:textId="77777777" w:rsidR="00082E49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Dizileme işlemi için 2x250 bp paired-end ve 600 döngü okumalarla gerçekleş</w:t>
      </w:r>
      <w:r w:rsidR="00082E49" w:rsidRPr="00752761">
        <w:rPr>
          <w:rFonts w:ascii="Arial" w:hAnsi="Arial" w:cs="Arial"/>
          <w:sz w:val="20"/>
          <w:szCs w:val="20"/>
        </w:rPr>
        <w:t>melidir.</w:t>
      </w:r>
    </w:p>
    <w:p w14:paraId="66238820" w14:textId="77777777" w:rsidR="00FD6A88" w:rsidRPr="00752761" w:rsidRDefault="00FD6A88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Dizileme cihazı 2x250 bp paired-end okuma yaptığında %75 oranında Q30 değerini geçmelidir.</w:t>
      </w:r>
    </w:p>
    <w:p w14:paraId="7C2A2B82" w14:textId="77777777" w:rsidR="00DB1364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Örnek başına minimum 100.000 okuma </w:t>
      </w:r>
      <w:r w:rsidR="00082E49" w:rsidRPr="00752761">
        <w:rPr>
          <w:rFonts w:ascii="Arial" w:hAnsi="Arial" w:cs="Arial"/>
          <w:sz w:val="20"/>
          <w:szCs w:val="20"/>
        </w:rPr>
        <w:t xml:space="preserve">gerçekleşmeli ve toplam okuma sayısı </w:t>
      </w:r>
      <w:r w:rsidRPr="00752761">
        <w:rPr>
          <w:rFonts w:ascii="Arial" w:hAnsi="Arial" w:cs="Arial"/>
          <w:sz w:val="20"/>
          <w:szCs w:val="20"/>
        </w:rPr>
        <w:t xml:space="preserve">en az 20 milyon okuma </w:t>
      </w:r>
      <w:r w:rsidR="00082E49" w:rsidRPr="00752761">
        <w:rPr>
          <w:rFonts w:ascii="Arial" w:hAnsi="Arial" w:cs="Arial"/>
          <w:sz w:val="20"/>
          <w:szCs w:val="20"/>
        </w:rPr>
        <w:t>olmalıdır.</w:t>
      </w:r>
    </w:p>
    <w:p w14:paraId="78D40C0A" w14:textId="77777777" w:rsidR="00DB1364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 Kontrol işlemleri sonrasında hizalama uygulamaları, aksi numune s</w:t>
      </w:r>
      <w:r w:rsidR="00965F5E" w:rsidRPr="00752761">
        <w:rPr>
          <w:rFonts w:ascii="Arial" w:hAnsi="Arial" w:cs="Arial"/>
          <w:sz w:val="20"/>
          <w:szCs w:val="20"/>
        </w:rPr>
        <w:t xml:space="preserve">ahibi tarafından belirtilmediği </w:t>
      </w:r>
      <w:r w:rsidRPr="00752761">
        <w:rPr>
          <w:rFonts w:ascii="Arial" w:hAnsi="Arial" w:cs="Arial"/>
          <w:sz w:val="20"/>
          <w:szCs w:val="20"/>
        </w:rPr>
        <w:t xml:space="preserve">sürece ‘’Greengenes database’’ ve ‘’SILVA’’ NCBI database, ayrıca ek olarak RDP </w:t>
      </w:r>
      <w:r w:rsidR="00DE71BC" w:rsidRPr="00752761">
        <w:rPr>
          <w:rFonts w:ascii="Arial" w:hAnsi="Arial" w:cs="Arial"/>
          <w:sz w:val="20"/>
          <w:szCs w:val="20"/>
        </w:rPr>
        <w:t>database referans</w:t>
      </w:r>
      <w:r w:rsidRPr="00752761">
        <w:rPr>
          <w:rFonts w:ascii="Arial" w:hAnsi="Arial" w:cs="Arial"/>
          <w:sz w:val="20"/>
          <w:szCs w:val="20"/>
        </w:rPr>
        <w:t xml:space="preserve"> dizi verilerine göre </w:t>
      </w:r>
      <w:r w:rsidR="00082E49" w:rsidRPr="00752761">
        <w:rPr>
          <w:rFonts w:ascii="Arial" w:hAnsi="Arial" w:cs="Arial"/>
          <w:sz w:val="20"/>
          <w:szCs w:val="20"/>
        </w:rPr>
        <w:t>hizalanmalıdır.</w:t>
      </w:r>
    </w:p>
    <w:p w14:paraId="79DED889" w14:textId="77777777" w:rsidR="00DB1364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FLASH-V1.2.7 paketi kullanılarak Phred skorları </w:t>
      </w:r>
      <w:r w:rsidR="00082E49" w:rsidRPr="00752761">
        <w:rPr>
          <w:rFonts w:ascii="Arial" w:hAnsi="Arial" w:cs="Arial"/>
          <w:sz w:val="20"/>
          <w:szCs w:val="20"/>
        </w:rPr>
        <w:t xml:space="preserve">ile </w:t>
      </w:r>
      <w:r w:rsidRPr="00752761">
        <w:rPr>
          <w:rFonts w:ascii="Arial" w:hAnsi="Arial" w:cs="Arial"/>
          <w:sz w:val="20"/>
          <w:szCs w:val="20"/>
        </w:rPr>
        <w:t>tespit edilme</w:t>
      </w:r>
      <w:r w:rsidR="00082E49" w:rsidRPr="00752761">
        <w:rPr>
          <w:rFonts w:ascii="Arial" w:hAnsi="Arial" w:cs="Arial"/>
          <w:sz w:val="20"/>
          <w:szCs w:val="20"/>
        </w:rPr>
        <w:t>lidir.</w:t>
      </w:r>
    </w:p>
    <w:p w14:paraId="7525F82D" w14:textId="77777777" w:rsidR="00DB1364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Hizalama sonrası çıkan </w:t>
      </w:r>
      <w:r w:rsidR="00733CE9" w:rsidRPr="00752761">
        <w:rPr>
          <w:rFonts w:ascii="Arial" w:hAnsi="Arial" w:cs="Arial"/>
          <w:sz w:val="20"/>
          <w:szCs w:val="20"/>
        </w:rPr>
        <w:t xml:space="preserve">veriler FASTQ </w:t>
      </w:r>
      <w:r w:rsidR="00082E49" w:rsidRPr="00752761">
        <w:rPr>
          <w:rFonts w:ascii="Arial" w:hAnsi="Arial" w:cs="Arial"/>
          <w:sz w:val="20"/>
          <w:szCs w:val="20"/>
        </w:rPr>
        <w:t>formatında sunulmalıdır</w:t>
      </w:r>
      <w:r w:rsidRPr="00752761">
        <w:rPr>
          <w:rFonts w:ascii="Arial" w:hAnsi="Arial" w:cs="Arial"/>
          <w:sz w:val="20"/>
          <w:szCs w:val="20"/>
        </w:rPr>
        <w:t xml:space="preserve">. Hizalama sonrasında, taksonomik tür analiz sonuçları ‘’Sample Table’’, ‘’Clusters Graph’’ ve ‘’Cluster Pie Chart’’ olarak pdf ve ayrıca HTML formatında rapor </w:t>
      </w:r>
      <w:r w:rsidR="00082E49" w:rsidRPr="00752761">
        <w:rPr>
          <w:rFonts w:ascii="Arial" w:hAnsi="Arial" w:cs="Arial"/>
          <w:sz w:val="20"/>
          <w:szCs w:val="20"/>
        </w:rPr>
        <w:t xml:space="preserve">ile </w:t>
      </w:r>
      <w:r w:rsidRPr="00752761">
        <w:rPr>
          <w:rFonts w:ascii="Arial" w:hAnsi="Arial" w:cs="Arial"/>
          <w:sz w:val="20"/>
          <w:szCs w:val="20"/>
        </w:rPr>
        <w:t>sunul</w:t>
      </w:r>
      <w:r w:rsidR="00082E49" w:rsidRPr="00752761">
        <w:rPr>
          <w:rFonts w:ascii="Arial" w:hAnsi="Arial" w:cs="Arial"/>
          <w:sz w:val="20"/>
          <w:szCs w:val="20"/>
        </w:rPr>
        <w:t>malıdır</w:t>
      </w:r>
      <w:r w:rsidRPr="00752761">
        <w:rPr>
          <w:rFonts w:ascii="Arial" w:hAnsi="Arial" w:cs="Arial"/>
          <w:sz w:val="20"/>
          <w:szCs w:val="20"/>
        </w:rPr>
        <w:t>.</w:t>
      </w:r>
    </w:p>
    <w:p w14:paraId="4CAED2A7" w14:textId="77777777" w:rsidR="00E925A3" w:rsidRPr="00752761" w:rsidRDefault="00444D1A" w:rsidP="00B0551E">
      <w:pPr>
        <w:pStyle w:val="ListeParagraf"/>
        <w:numPr>
          <w:ilvl w:val="0"/>
          <w:numId w:val="6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 xml:space="preserve"> Örnekler gruplandırılarak c</w:t>
      </w:r>
      <w:r w:rsidR="00082E49" w:rsidRPr="00752761">
        <w:rPr>
          <w:rFonts w:ascii="Arial" w:hAnsi="Arial" w:cs="Arial"/>
          <w:sz w:val="20"/>
          <w:szCs w:val="20"/>
        </w:rPr>
        <w:t>hao, alpha diversity, beta diver</w:t>
      </w:r>
      <w:r w:rsidRPr="00752761">
        <w:rPr>
          <w:rFonts w:ascii="Arial" w:hAnsi="Arial" w:cs="Arial"/>
          <w:sz w:val="20"/>
          <w:szCs w:val="20"/>
        </w:rPr>
        <w:t xml:space="preserve">sity, PcoA temel koordinat analizleri, Jackknifing UPGMA filogenetik ağaçları, QIIME 2, MOTHUR ve R paketleri(Vegan, GGPLOT2, </w:t>
      </w:r>
      <w:r w:rsidRPr="00752761">
        <w:rPr>
          <w:rFonts w:ascii="Arial" w:hAnsi="Arial" w:cs="Arial"/>
          <w:sz w:val="20"/>
          <w:szCs w:val="20"/>
        </w:rPr>
        <w:lastRenderedPageBreak/>
        <w:t>PHYLOSEQ paketleri ve ihtiyaç duyulduğunda PYTHON yazılım dili ve d</w:t>
      </w:r>
      <w:r w:rsidR="00082E49" w:rsidRPr="00752761">
        <w:rPr>
          <w:rFonts w:ascii="Arial" w:hAnsi="Arial" w:cs="Arial"/>
          <w:sz w:val="20"/>
          <w:szCs w:val="20"/>
        </w:rPr>
        <w:t>iğer R paketleri</w:t>
      </w:r>
      <w:r w:rsidRPr="00752761">
        <w:rPr>
          <w:rFonts w:ascii="Arial" w:hAnsi="Arial" w:cs="Arial"/>
          <w:sz w:val="20"/>
          <w:szCs w:val="20"/>
        </w:rPr>
        <w:t xml:space="preserve">) </w:t>
      </w:r>
      <w:r w:rsidR="00082E49" w:rsidRPr="00752761">
        <w:rPr>
          <w:rFonts w:ascii="Arial" w:hAnsi="Arial" w:cs="Arial"/>
          <w:sz w:val="20"/>
          <w:szCs w:val="20"/>
        </w:rPr>
        <w:t>kullanılarak hazırlanmalı</w:t>
      </w:r>
      <w:r w:rsidRPr="00752761">
        <w:rPr>
          <w:rFonts w:ascii="Arial" w:hAnsi="Arial" w:cs="Arial"/>
          <w:sz w:val="20"/>
          <w:szCs w:val="20"/>
        </w:rPr>
        <w:t>, sonuçlar karşılaştırılarak paylaşıl</w:t>
      </w:r>
      <w:r w:rsidR="00082E49" w:rsidRPr="00752761">
        <w:rPr>
          <w:rFonts w:ascii="Arial" w:hAnsi="Arial" w:cs="Arial"/>
          <w:sz w:val="20"/>
          <w:szCs w:val="20"/>
        </w:rPr>
        <w:t>malıdır.</w:t>
      </w:r>
      <w:r w:rsidRPr="00752761">
        <w:rPr>
          <w:rFonts w:ascii="Arial" w:hAnsi="Arial" w:cs="Arial"/>
          <w:sz w:val="20"/>
          <w:szCs w:val="20"/>
        </w:rPr>
        <w:t xml:space="preserve"> Ayrıca MetaStat, T-Test, Krona, Anosim, MRPP, Adonis, Amova, Lef</w:t>
      </w:r>
      <w:r w:rsidR="00082E49" w:rsidRPr="00752761">
        <w:rPr>
          <w:rFonts w:ascii="Arial" w:hAnsi="Arial" w:cs="Arial"/>
          <w:sz w:val="20"/>
          <w:szCs w:val="20"/>
        </w:rPr>
        <w:t>se gibi ileri analiz sonuçları da verilmelidir.</w:t>
      </w:r>
    </w:p>
    <w:p w14:paraId="69D437B1" w14:textId="77777777" w:rsidR="004E1DD6" w:rsidRPr="00752761" w:rsidRDefault="004E1DD6" w:rsidP="004E1DD6">
      <w:pPr>
        <w:pStyle w:val="ListeParagraf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D697824" w14:textId="77777777" w:rsidR="00444D1A" w:rsidRPr="00752761" w:rsidRDefault="00E41AC9" w:rsidP="00B0551E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52761">
        <w:rPr>
          <w:rFonts w:ascii="Arial" w:hAnsi="Arial" w:cs="Arial"/>
          <w:b/>
          <w:sz w:val="20"/>
          <w:szCs w:val="20"/>
        </w:rPr>
        <w:t>VERİ</w:t>
      </w:r>
      <w:r w:rsidR="008F5A01" w:rsidRPr="00752761">
        <w:rPr>
          <w:rFonts w:ascii="Arial" w:hAnsi="Arial" w:cs="Arial"/>
          <w:b/>
          <w:sz w:val="20"/>
          <w:szCs w:val="20"/>
        </w:rPr>
        <w:t xml:space="preserve"> PAYLAŞIMI</w:t>
      </w:r>
    </w:p>
    <w:p w14:paraId="2232B3B4" w14:textId="77777777" w:rsidR="00546C84" w:rsidRPr="00752761" w:rsidRDefault="00546C84" w:rsidP="00B0551E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E24C3D4" w14:textId="77777777" w:rsidR="00DB1364" w:rsidRPr="00752761" w:rsidRDefault="00444D1A" w:rsidP="00B0551E">
      <w:pPr>
        <w:pStyle w:val="ListeParagraf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Elde edilen kalite kontrol verileri, ham veriler (fastq.), işlenmiş veriler (.bam, .vcf, .xls2 ve .fasta) ve sonuç r</w:t>
      </w:r>
      <w:r w:rsidR="00082E49" w:rsidRPr="00752761">
        <w:rPr>
          <w:rFonts w:ascii="Arial" w:hAnsi="Arial" w:cs="Arial"/>
          <w:sz w:val="20"/>
          <w:szCs w:val="20"/>
        </w:rPr>
        <w:t>aporu, bulut sunucuya yüklenmeli</w:t>
      </w:r>
      <w:r w:rsidRPr="00752761">
        <w:rPr>
          <w:rFonts w:ascii="Arial" w:hAnsi="Arial" w:cs="Arial"/>
          <w:sz w:val="20"/>
          <w:szCs w:val="20"/>
        </w:rPr>
        <w:t xml:space="preserve"> ve numune sahibine bu sonuçları indirebil</w:t>
      </w:r>
      <w:r w:rsidR="00082E49" w:rsidRPr="00752761">
        <w:rPr>
          <w:rFonts w:ascii="Arial" w:hAnsi="Arial" w:cs="Arial"/>
          <w:sz w:val="20"/>
          <w:szCs w:val="20"/>
        </w:rPr>
        <w:t>mesi için bağlantı sağlanmalıdır</w:t>
      </w:r>
      <w:r w:rsidRPr="00752761">
        <w:rPr>
          <w:rFonts w:ascii="Arial" w:hAnsi="Arial" w:cs="Arial"/>
          <w:sz w:val="20"/>
          <w:szCs w:val="20"/>
        </w:rPr>
        <w:t>.</w:t>
      </w:r>
    </w:p>
    <w:p w14:paraId="337961C6" w14:textId="77777777" w:rsidR="00DB1364" w:rsidRPr="00752761" w:rsidRDefault="00444D1A" w:rsidP="00B0551E">
      <w:pPr>
        <w:pStyle w:val="ListeParagraf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Çalışmaya ait hizmet süresi DNA</w:t>
      </w:r>
      <w:r w:rsidR="00E925B9" w:rsidRPr="00752761">
        <w:rPr>
          <w:rFonts w:ascii="Arial" w:hAnsi="Arial" w:cs="Arial"/>
          <w:sz w:val="20"/>
          <w:szCs w:val="20"/>
        </w:rPr>
        <w:t xml:space="preserve"> izolasyon, kütüphane hazırlama toplamda</w:t>
      </w:r>
      <w:r w:rsidRPr="00752761">
        <w:rPr>
          <w:rFonts w:ascii="Arial" w:hAnsi="Arial" w:cs="Arial"/>
          <w:sz w:val="20"/>
          <w:szCs w:val="20"/>
        </w:rPr>
        <w:t xml:space="preserve"> </w:t>
      </w:r>
      <w:r w:rsidR="00082E49" w:rsidRPr="00752761">
        <w:rPr>
          <w:rFonts w:ascii="Arial" w:hAnsi="Arial" w:cs="Arial"/>
          <w:sz w:val="20"/>
          <w:szCs w:val="20"/>
        </w:rPr>
        <w:t>4 haftayı geçmemelidir</w:t>
      </w:r>
      <w:r w:rsidRPr="00752761">
        <w:rPr>
          <w:rFonts w:ascii="Arial" w:hAnsi="Arial" w:cs="Arial"/>
          <w:sz w:val="20"/>
          <w:szCs w:val="20"/>
        </w:rPr>
        <w:t>.</w:t>
      </w:r>
    </w:p>
    <w:p w14:paraId="52A8C6E4" w14:textId="77777777" w:rsidR="00444D1A" w:rsidRPr="00752761" w:rsidRDefault="00D32968" w:rsidP="00B0551E">
      <w:pPr>
        <w:pStyle w:val="ListeParagraf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52761">
        <w:rPr>
          <w:rFonts w:ascii="Arial" w:hAnsi="Arial" w:cs="Arial"/>
          <w:sz w:val="20"/>
          <w:szCs w:val="20"/>
        </w:rPr>
        <w:t>Kütüphane hazırlandıkt</w:t>
      </w:r>
      <w:r w:rsidR="00444D1A" w:rsidRPr="00752761">
        <w:rPr>
          <w:rFonts w:ascii="Arial" w:hAnsi="Arial" w:cs="Arial"/>
          <w:sz w:val="20"/>
          <w:szCs w:val="20"/>
        </w:rPr>
        <w:t xml:space="preserve">an sonra okuma ham veri sonuçları </w:t>
      </w:r>
      <w:r w:rsidR="00014769" w:rsidRPr="00752761">
        <w:rPr>
          <w:rFonts w:ascii="Arial" w:hAnsi="Arial" w:cs="Arial"/>
          <w:sz w:val="20"/>
          <w:szCs w:val="20"/>
        </w:rPr>
        <w:t xml:space="preserve">en geç </w:t>
      </w:r>
      <w:r w:rsidR="00444D1A" w:rsidRPr="00752761">
        <w:rPr>
          <w:rFonts w:ascii="Arial" w:hAnsi="Arial" w:cs="Arial"/>
          <w:sz w:val="20"/>
          <w:szCs w:val="20"/>
        </w:rPr>
        <w:t>5 iş günü içerisinde paylaşıl</w:t>
      </w:r>
      <w:r w:rsidR="00082E49" w:rsidRPr="00752761">
        <w:rPr>
          <w:rFonts w:ascii="Arial" w:hAnsi="Arial" w:cs="Arial"/>
          <w:sz w:val="20"/>
          <w:szCs w:val="20"/>
        </w:rPr>
        <w:t>malıdır.</w:t>
      </w:r>
    </w:p>
    <w:p w14:paraId="2FE2EA20" w14:textId="77777777" w:rsidR="00444D1A" w:rsidRPr="00DB1364" w:rsidRDefault="00444D1A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F3CAA8A" w14:textId="77777777" w:rsidR="00BA47A0" w:rsidRDefault="00BA47A0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0A18C35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02C674C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BBD652B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822C307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6B6EAFF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2A03B36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2CB218D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A9FE2AF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0CB97FC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A433B8D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DDE360D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DADD008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38869582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77D855D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26940D8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A4BD9C6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80B477D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CEBAE5F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DD6DFF7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3FBB77E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0B416F4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7DD68A1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16DA93A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1D61E86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249D180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94A1732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E43380C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DFD6DA5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D03977B" w14:textId="24F5F080" w:rsidR="007B4852" w:rsidRPr="007B4852" w:rsidRDefault="007B4852" w:rsidP="007B4852">
      <w:pPr>
        <w:rPr>
          <w:rFonts w:ascii="Times New Roman" w:hAnsi="Times New Roman"/>
          <w:b/>
          <w:iCs/>
          <w:sz w:val="24"/>
          <w:szCs w:val="24"/>
        </w:rPr>
      </w:pPr>
      <w:r w:rsidRPr="007B4852">
        <w:rPr>
          <w:rFonts w:ascii="Times New Roman" w:hAnsi="Times New Roman"/>
          <w:b/>
          <w:iCs/>
          <w:sz w:val="24"/>
          <w:szCs w:val="24"/>
        </w:rPr>
        <w:lastRenderedPageBreak/>
        <w:t>TÜKÜRÜK MİKTAR VE KALİTE TESTİ İÇİN TEKNİK ŞARTNAME</w:t>
      </w:r>
    </w:p>
    <w:p w14:paraId="0DD74518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Tek kullanımlık “Tükürük niteliğini ölçen testler” içeren ve her iki durumunda değerlendirmesine yarayan  bir kit olmalıdır.</w:t>
      </w:r>
    </w:p>
    <w:p w14:paraId="1682637E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Bu test ile hidrasyonu,tükürük yoğunluğunu,durağan tükürüğün ph’ını, uyarılmış  tükürüğün akışı ve tamponlama kapasitesi ölçülebilmedir.</w:t>
      </w:r>
    </w:p>
    <w:p w14:paraId="232F8DFA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Bir kit içinde en az 20 hastanın tükürük ölçümleri yapılabilmelidir.</w:t>
      </w:r>
    </w:p>
    <w:p w14:paraId="726661F2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Kit içerisinde ölçümlerin değerlendirilmesi için gerekli teknik kullanım kılavuzu şeması olmalıdır.</w:t>
      </w:r>
    </w:p>
    <w:p w14:paraId="5CC86E9C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Orjınal ambalajı  içeriğinde  20 adet tamponlama test  bantları, 20  adet  ölçek, 20 adet  pipet ve 20  adet pH   kağıdı    ve 20 adet parafin sakızı  bulunmalıdır.</w:t>
      </w:r>
    </w:p>
    <w:p w14:paraId="10482D84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Test sonuçları hasta başında elde edilmeli inkübatör’e gerek duyulmamalıdır.</w:t>
      </w:r>
    </w:p>
    <w:p w14:paraId="3C06E86F" w14:textId="77777777" w:rsidR="007B4852" w:rsidRPr="007B4852" w:rsidRDefault="007B4852" w:rsidP="007B4852">
      <w:pPr>
        <w:pStyle w:val="ListeParagraf"/>
        <w:numPr>
          <w:ilvl w:val="0"/>
          <w:numId w:val="12"/>
        </w:numPr>
        <w:spacing w:before="100" w:beforeAutospacing="1" w:after="100" w:afterAutospacing="1" w:line="276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 xml:space="preserve">Ürünün orijinal ambalajında Türkçe kullanım kılavuzu içermelidir. </w:t>
      </w:r>
    </w:p>
    <w:p w14:paraId="700FCF1A" w14:textId="77777777" w:rsidR="007B4852" w:rsidRPr="007B4852" w:rsidRDefault="007B4852" w:rsidP="007B4852">
      <w:pPr>
        <w:pStyle w:val="ListeParagraf"/>
        <w:numPr>
          <w:ilvl w:val="0"/>
          <w:numId w:val="12"/>
        </w:numPr>
        <w:spacing w:before="100" w:beforeAutospacing="1" w:after="100" w:afterAutospacing="1" w:line="276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Ayrıca ürüne ait tüm bilgiler üretici firmanın orjınal broşüründen veya üretici firmanın web sitesinden veya yapılmış olan bilimsel çalışmalarla kanıtlanabilmelidir ve bu belgelerin herhangi biri teklifle birlikte sunulmalıdır</w:t>
      </w:r>
      <w:r w:rsidRPr="007B4852">
        <w:rPr>
          <w:rFonts w:ascii="Times New Roman" w:eastAsia="MS Mincho" w:hAnsi="Times New Roman"/>
          <w:bCs/>
          <w:sz w:val="24"/>
          <w:szCs w:val="24"/>
          <w:lang w:eastAsia="ja-JP"/>
        </w:rPr>
        <w:t>.</w:t>
      </w:r>
    </w:p>
    <w:p w14:paraId="2988FE0D" w14:textId="77777777" w:rsidR="007B4852" w:rsidRPr="007B4852" w:rsidRDefault="007B4852" w:rsidP="007B4852">
      <w:pPr>
        <w:pStyle w:val="GvdeMetni"/>
        <w:numPr>
          <w:ilvl w:val="0"/>
          <w:numId w:val="12"/>
        </w:numPr>
        <w:spacing w:after="0"/>
        <w:jc w:val="both"/>
        <w:rPr>
          <w:bCs/>
        </w:rPr>
      </w:pPr>
      <w:r w:rsidRPr="007B4852">
        <w:rPr>
          <w:bCs/>
        </w:rPr>
        <w:t>Ürünün MSDS verilmelidir.</w:t>
      </w:r>
    </w:p>
    <w:p w14:paraId="0786F7E4" w14:textId="77777777" w:rsidR="007B4852" w:rsidRPr="007B4852" w:rsidRDefault="007B4852" w:rsidP="007B4852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Ürünün raf ömrü en az 24 ay olmalıdır.</w:t>
      </w:r>
    </w:p>
    <w:p w14:paraId="5FE09E06" w14:textId="77777777" w:rsidR="007B4852" w:rsidRPr="007B4852" w:rsidRDefault="007B4852" w:rsidP="007B4852">
      <w:pPr>
        <w:pStyle w:val="ListeParagraf"/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/>
          <w:bCs/>
          <w:sz w:val="24"/>
          <w:szCs w:val="24"/>
        </w:rPr>
      </w:pPr>
      <w:r w:rsidRPr="007B4852">
        <w:rPr>
          <w:rFonts w:ascii="Times New Roman" w:hAnsi="Times New Roman"/>
          <w:bCs/>
          <w:sz w:val="24"/>
          <w:szCs w:val="24"/>
        </w:rPr>
        <w:t>Ürün Sağlık Bakanlığından onaylı olmalıdır.</w:t>
      </w:r>
    </w:p>
    <w:p w14:paraId="45CC68C1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C7947A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97AD5DC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57E3DE2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BD164E5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355C40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EEEC9F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CC0FA4A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41AD329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8297CFF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8C0C454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4AD1840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4EAF10B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969947B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874AF19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17DDB11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F7283DD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7DDFD27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1A2250E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3A7EAE15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308ED0C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57676AF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1046172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98A6913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C5CF8F3" w14:textId="77777777" w:rsidR="007B4852" w:rsidRDefault="007B4852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189492C" w14:textId="77777777" w:rsidR="007335B0" w:rsidRDefault="007335B0" w:rsidP="00752761">
      <w:pPr>
        <w:jc w:val="center"/>
        <w:rPr>
          <w:rFonts w:ascii="Arial" w:hAnsi="Arial"/>
          <w:b/>
          <w:bCs/>
          <w:sz w:val="20"/>
          <w:szCs w:val="20"/>
        </w:rPr>
      </w:pPr>
    </w:p>
    <w:p w14:paraId="6BBE21CF" w14:textId="77777777" w:rsidR="007B4852" w:rsidRPr="007B4852" w:rsidRDefault="007B4852" w:rsidP="007B4852">
      <w:pPr>
        <w:spacing w:line="240" w:lineRule="auto"/>
        <w:rPr>
          <w:rFonts w:ascii="Times New Roman" w:hAnsi="Times New Roman"/>
          <w:b/>
          <w:bCs/>
          <w:sz w:val="24"/>
          <w:szCs w:val="24"/>
        </w:rPr>
      </w:pPr>
      <w:r w:rsidRPr="007B4852">
        <w:rPr>
          <w:rFonts w:ascii="Times New Roman" w:hAnsi="Times New Roman"/>
          <w:b/>
          <w:bCs/>
          <w:sz w:val="24"/>
          <w:szCs w:val="24"/>
        </w:rPr>
        <w:lastRenderedPageBreak/>
        <w:t xml:space="preserve">    REZİN ESASLI KOMPOZİT TEKNİK ŞARTNAMESİ  </w:t>
      </w:r>
    </w:p>
    <w:p w14:paraId="78240326" w14:textId="77777777" w:rsidR="007B4852" w:rsidRPr="00ED4679" w:rsidRDefault="007B4852" w:rsidP="007B4852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Işınla sertleşen özellikte, orijinal ambalajlı ve şırınga tüplerde olmalıdır. </w:t>
      </w:r>
    </w:p>
    <w:p w14:paraId="1899B9E0" w14:textId="77777777" w:rsidR="007B4852" w:rsidRPr="00ED4679" w:rsidRDefault="007B4852" w:rsidP="007B4852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Supra nano esaslı olmalı,  partikülleri silika zirkonyum içermelidir.</w:t>
      </w:r>
    </w:p>
    <w:p w14:paraId="5C7C7D99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  Ürün içeriğinde ortalama 0.1 ila 03 µm  büyüklüğünde silika-zirkonyum esaslı doldurucular, Bis-GMA, BissMPEPP, UDMA, TEGDMA , dl-camphorquineone ve Mequinol bulunmalıdır.</w:t>
      </w:r>
    </w:p>
    <w:p w14:paraId="2EEB2B67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  Tek kat (mono layer) veya tabakalamalı olarak işlenebilir olmalıdır.</w:t>
      </w:r>
    </w:p>
    <w:p w14:paraId="0EECD993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  Bukalemun efekti etkisi gösterebilmelidir.</w:t>
      </w:r>
    </w:p>
    <w:p w14:paraId="2F6396FF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  Reflektör ışığı altında 90 saniyeye kadar çalışma süresi olmalıdır.</w:t>
      </w:r>
    </w:p>
    <w:p w14:paraId="1AA49020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  En fazla 10 saniyede ışınlanabilmelidir. </w:t>
      </w:r>
    </w:p>
    <w:p w14:paraId="3639ED26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 Nano partiküller submikron filler ve organik dolduruculardan oluşmalıdır.</w:t>
      </w:r>
    </w:p>
    <w:p w14:paraId="674B9641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Kompozitin polimerizasyon büzülmesi en fazla % 1.3 olmalıdır.</w:t>
      </w:r>
    </w:p>
    <w:p w14:paraId="59D03871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Polimerizasyon sonrası renk değişimine en aza indirgeyen yansıtma özelliğine sahip matris içermelidir.</w:t>
      </w:r>
    </w:p>
    <w:p w14:paraId="2412386B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Hacimce azalması en az 0 ila  0.02  mm3 aralığında, aşınma direnci en az  0 ila 2 μm aralığında olmalıdır. </w:t>
      </w:r>
    </w:p>
    <w:p w14:paraId="6A0B33E4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Esneklik gücü en az 100 Mpa, basınç mukavemeti en az 400 Mpa değerinde olmalıdır. </w:t>
      </w:r>
    </w:p>
    <w:p w14:paraId="4AD2958F" w14:textId="4A35C122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Üstün parlatılabilirlik ve translu</w:t>
      </w:r>
      <w:r w:rsidR="00D21AC5">
        <w:rPr>
          <w:rFonts w:ascii="Times New Roman" w:hAnsi="Times New Roman"/>
          <w:sz w:val="24"/>
          <w:szCs w:val="24"/>
        </w:rPr>
        <w:t>s</w:t>
      </w:r>
      <w:r w:rsidRPr="00ED4679">
        <w:rPr>
          <w:rFonts w:ascii="Times New Roman" w:hAnsi="Times New Roman"/>
          <w:sz w:val="24"/>
          <w:szCs w:val="24"/>
        </w:rPr>
        <w:t>en</w:t>
      </w:r>
      <w:r w:rsidR="00D21AC5">
        <w:rPr>
          <w:rFonts w:ascii="Times New Roman" w:hAnsi="Times New Roman"/>
          <w:sz w:val="24"/>
          <w:szCs w:val="24"/>
        </w:rPr>
        <w:t>si</w:t>
      </w:r>
      <w:r w:rsidRPr="00ED4679">
        <w:rPr>
          <w:rFonts w:ascii="Times New Roman" w:hAnsi="Times New Roman"/>
          <w:sz w:val="24"/>
          <w:szCs w:val="24"/>
        </w:rPr>
        <w:t xml:space="preserve"> özelliği olmalıdır.</w:t>
      </w:r>
    </w:p>
    <w:p w14:paraId="0BC05FBA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Ürün hem anterior hem de  posterior içinde kullanılabilmelidir.</w:t>
      </w:r>
    </w:p>
    <w:p w14:paraId="2A392F03" w14:textId="77777777" w:rsidR="007B4852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Ürün refil olmalıdır. </w:t>
      </w:r>
    </w:p>
    <w:p w14:paraId="6ECD55F6" w14:textId="77777777" w:rsidR="007B4852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Radyo opak olmalı, radyoopasitesi %190AL olmalıdır</w:t>
      </w:r>
      <w:r>
        <w:rPr>
          <w:rFonts w:ascii="Times New Roman" w:hAnsi="Times New Roman"/>
          <w:sz w:val="24"/>
          <w:szCs w:val="24"/>
        </w:rPr>
        <w:t>.</w:t>
      </w:r>
    </w:p>
    <w:p w14:paraId="5667B055" w14:textId="77777777" w:rsidR="007B4852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>Her bir şırıngada en az 4 gr. (2 ml) olmalıdır.</w:t>
      </w:r>
    </w:p>
    <w:p w14:paraId="62E4915B" w14:textId="77777777" w:rsidR="007B4852" w:rsidRPr="00ED4679" w:rsidRDefault="007B4852" w:rsidP="007B4852">
      <w:pPr>
        <w:pStyle w:val="ListeParagraf"/>
        <w:numPr>
          <w:ilvl w:val="0"/>
          <w:numId w:val="11"/>
        </w:numPr>
        <w:tabs>
          <w:tab w:val="left" w:pos="567"/>
          <w:tab w:val="left" w:pos="709"/>
        </w:tabs>
        <w:spacing w:after="200" w:line="240" w:lineRule="auto"/>
        <w:jc w:val="both"/>
        <w:rPr>
          <w:rFonts w:ascii="Times New Roman" w:hAnsi="Times New Roman"/>
          <w:sz w:val="24"/>
          <w:szCs w:val="24"/>
        </w:rPr>
      </w:pPr>
      <w:r w:rsidRPr="00ED4679">
        <w:rPr>
          <w:rFonts w:ascii="Times New Roman" w:hAnsi="Times New Roman"/>
          <w:sz w:val="24"/>
          <w:szCs w:val="24"/>
        </w:rPr>
        <w:t xml:space="preserve">Malzemenin orijinal </w:t>
      </w:r>
      <w:r>
        <w:rPr>
          <w:rFonts w:ascii="Times New Roman" w:hAnsi="Times New Roman"/>
          <w:sz w:val="24"/>
          <w:szCs w:val="24"/>
        </w:rPr>
        <w:t>MSDS</w:t>
      </w:r>
      <w:r w:rsidRPr="00ED4679">
        <w:rPr>
          <w:rFonts w:ascii="Times New Roman" w:hAnsi="Times New Roman"/>
          <w:sz w:val="24"/>
          <w:szCs w:val="24"/>
        </w:rPr>
        <w:t xml:space="preserve"> sayfası teklif aşamasında sunulmalıdır. </w:t>
      </w:r>
    </w:p>
    <w:p w14:paraId="19D8F07D" w14:textId="77777777" w:rsidR="00752761" w:rsidRDefault="00752761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B7502B7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2D03774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70F037E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1749306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41D72C0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7CCE7B67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216FD8A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33844C7F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2992379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3E8F552C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EA3A1F5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F0535C2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30DB2ADE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4F683B40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A53EDA8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E56A701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0B36F37F" w14:textId="77777777" w:rsidR="00D21AC5" w:rsidRDefault="00D21AC5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589A0B77" w14:textId="77777777" w:rsidR="00D21AC5" w:rsidRDefault="00D21AC5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956D551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2180C6E6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17D05A15" w14:textId="77777777" w:rsidR="00B933A7" w:rsidRDefault="00B933A7" w:rsidP="00082E49">
      <w:pPr>
        <w:spacing w:after="0" w:line="276" w:lineRule="auto"/>
        <w:jc w:val="both"/>
        <w:rPr>
          <w:rFonts w:asciiTheme="minorHAnsi" w:hAnsiTheme="minorHAnsi" w:cstheme="minorHAnsi"/>
        </w:rPr>
      </w:pPr>
    </w:p>
    <w:p w14:paraId="6A7676F8" w14:textId="77777777" w:rsidR="00B933A7" w:rsidRDefault="00B933A7" w:rsidP="00B933A7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</w:p>
    <w:p w14:paraId="36FD4AB3" w14:textId="7434D999" w:rsidR="00B933A7" w:rsidRPr="00B933A7" w:rsidRDefault="00B933A7" w:rsidP="00B933A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b/>
          <w:bCs/>
          <w:color w:val="222222"/>
          <w:sz w:val="24"/>
          <w:szCs w:val="24"/>
          <w:lang w:val="tr-TR" w:eastAsia="tr-TR"/>
        </w:rPr>
        <w:lastRenderedPageBreak/>
        <w:t>BİYOAKTİF - BİYOSERAMİK TAMİR SİMANI İÇİN TEKNİK ŞARTNAME  </w:t>
      </w:r>
    </w:p>
    <w:p w14:paraId="28C78973" w14:textId="3EE64AD7" w:rsidR="00B933A7" w:rsidRPr="00B933A7" w:rsidRDefault="00B933A7" w:rsidP="00B933A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</w:p>
    <w:p w14:paraId="1EAF1AA4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 xml:space="preserve">Susuz bir organik sıvı içinde son derece ince, inorganik trikalsiyum / dikalsiyum silikat tozundan oluşan, önceden karıştırılmış biyoaktif bir biyoseramik siman olmalıdır </w:t>
      </w:r>
      <w:r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.</w:t>
      </w:r>
    </w:p>
    <w:p w14:paraId="62C49F8B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Ürün karıştırmaya gerek olmadan direk kullanıma uygun bir şekilde paketlenmiş olmalıdır.  </w:t>
      </w:r>
    </w:p>
    <w:p w14:paraId="022BF11E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Rezin içermemelidir. </w:t>
      </w:r>
    </w:p>
    <w:p w14:paraId="67AE037E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Uygulandığı andan itibaren yıkanmaya dirençli olmalı. </w:t>
      </w:r>
    </w:p>
    <w:p w14:paraId="2894ADE8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Özellikle kök kanal lateral ve furkasyon perforasyon, internal resorbsiyon, ters kanal </w:t>
      </w:r>
    </w:p>
    <w:p w14:paraId="4B91C779" w14:textId="77777777" w:rsidR="00B933A7" w:rsidRDefault="00B933A7" w:rsidP="00B933A7">
      <w:pPr>
        <w:pStyle w:val="ListeParagraf"/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dolumu, pulpa örtülemesi ve gelişimini tamamlamamış dişlerde pulpotomi vakalarında kullanımı endike olmalıdır. </w:t>
      </w:r>
    </w:p>
    <w:p w14:paraId="0EFFBDD9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Hidroksiapatit oluşumunu desteklemelidir.  </w:t>
      </w:r>
    </w:p>
    <w:p w14:paraId="1226EDE7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Yüksek radyoopasiteye sahip olmalıdır.  </w:t>
      </w:r>
    </w:p>
    <w:p w14:paraId="4542C277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Uygulandığında yüksek pH a sahip olmalıdır.  </w:t>
      </w:r>
    </w:p>
    <w:p w14:paraId="59F2CD74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Mükemmel marjinal örtüleme özelliği ile kanal içerisinde doku sıvı penetrasyonu ve bakteriyel geçiş engellenmelidir.  </w:t>
      </w:r>
    </w:p>
    <w:p w14:paraId="38C3F228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Tedavi işlemlerine devam etmek</w:t>
      </w:r>
      <w:r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 xml:space="preserve"> için</w:t>
      </w: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 xml:space="preserve"> final sertleşmeyi beklemeye gerek olmamalıdır.  </w:t>
      </w:r>
    </w:p>
    <w:p w14:paraId="545101CF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Oda sıcaklığında çalışma süresi &gt; 1 saat olmalıdır.  </w:t>
      </w:r>
    </w:p>
    <w:p w14:paraId="07B9CFC3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Sertleşme süresi yaklaşık 4 saat olmalıdır.  </w:t>
      </w:r>
    </w:p>
    <w:p w14:paraId="723A667B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Boyutsal olarak stabil olmalıdır.  </w:t>
      </w:r>
    </w:p>
    <w:p w14:paraId="462C39B4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Nemle temas halindeyken çözünürlük göstermemeli, mükemmel marjinal örtüleme özelliğinde olmalıdır.  </w:t>
      </w:r>
      <w:r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 xml:space="preserve"> </w:t>
      </w:r>
    </w:p>
    <w:p w14:paraId="521D35F7" w14:textId="77777777" w:rsid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Dentine yeterli tutunma özelliğine sahip olmalı bu sayede yerinden çıkma gücüne karşı yeterli direnci sağlamalıdır.  </w:t>
      </w:r>
    </w:p>
    <w:p w14:paraId="52BF7886" w14:textId="5EC8A2DF" w:rsidR="00B933A7" w:rsidRPr="00B933A7" w:rsidRDefault="00B933A7" w:rsidP="00B933A7">
      <w:pPr>
        <w:pStyle w:val="ListeParagraf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</w:pPr>
      <w:r w:rsidRPr="00B933A7">
        <w:rPr>
          <w:rFonts w:ascii="Times New Roman" w:eastAsia="Times New Roman" w:hAnsi="Times New Roman"/>
          <w:color w:val="222222"/>
          <w:sz w:val="24"/>
          <w:szCs w:val="24"/>
          <w:lang w:val="tr-TR" w:eastAsia="tr-TR"/>
        </w:rPr>
        <w:t>Ürün orjinal kutusunda en az 2.4 gr'lık şırıngalar içinde olmalıdır.</w:t>
      </w:r>
    </w:p>
    <w:p w14:paraId="4AAD0BBF" w14:textId="77777777" w:rsidR="00B933A7" w:rsidRPr="00B933A7" w:rsidRDefault="00B933A7" w:rsidP="00082E49">
      <w:pPr>
        <w:spacing w:after="0" w:line="276" w:lineRule="auto"/>
        <w:jc w:val="both"/>
        <w:rPr>
          <w:rFonts w:ascii="Times New Roman" w:hAnsi="Times New Roman"/>
        </w:rPr>
      </w:pPr>
    </w:p>
    <w:sectPr w:rsidR="00B933A7" w:rsidRPr="00B933A7" w:rsidSect="00DC62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C5F45"/>
    <w:multiLevelType w:val="hybridMultilevel"/>
    <w:tmpl w:val="424A8EE2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FF1735"/>
    <w:multiLevelType w:val="hybridMultilevel"/>
    <w:tmpl w:val="CABAE346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4A03E6"/>
    <w:multiLevelType w:val="hybridMultilevel"/>
    <w:tmpl w:val="1E6EBF7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B38F6"/>
    <w:multiLevelType w:val="hybridMultilevel"/>
    <w:tmpl w:val="9C804B82"/>
    <w:lvl w:ilvl="0" w:tplc="4DECB3A0">
      <w:start w:val="1"/>
      <w:numFmt w:val="decimal"/>
      <w:lvlText w:val="%1-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41693B"/>
    <w:multiLevelType w:val="hybridMultilevel"/>
    <w:tmpl w:val="85FA3646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3166B"/>
    <w:multiLevelType w:val="multilevel"/>
    <w:tmpl w:val="FCB8A900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084"/>
        </w:tabs>
        <w:ind w:left="2084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524"/>
        </w:tabs>
        <w:ind w:left="3524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244"/>
        </w:tabs>
        <w:ind w:left="4244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684"/>
        </w:tabs>
        <w:ind w:left="5684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04"/>
        </w:tabs>
        <w:ind w:left="6404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238451B"/>
    <w:multiLevelType w:val="hybridMultilevel"/>
    <w:tmpl w:val="9F12E23E"/>
    <w:lvl w:ilvl="0" w:tplc="041F0001">
      <w:start w:val="1"/>
      <w:numFmt w:val="bullet"/>
      <w:lvlText w:val=""/>
      <w:lvlJc w:val="left"/>
      <w:pPr>
        <w:tabs>
          <w:tab w:val="num" w:pos="0"/>
        </w:tabs>
        <w:ind w:left="0" w:hanging="360"/>
      </w:pPr>
      <w:rPr>
        <w:rFonts w:ascii="Symbol" w:hAnsi="Symbol" w:hint="default"/>
      </w:r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7972AA"/>
    <w:multiLevelType w:val="hybridMultilevel"/>
    <w:tmpl w:val="7D2216D6"/>
    <w:lvl w:ilvl="0" w:tplc="89ECCE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DE6410"/>
    <w:multiLevelType w:val="hybridMultilevel"/>
    <w:tmpl w:val="767848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C61795"/>
    <w:multiLevelType w:val="hybridMultilevel"/>
    <w:tmpl w:val="CD18B3F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F5624E"/>
    <w:multiLevelType w:val="hybridMultilevel"/>
    <w:tmpl w:val="21284A86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9F26F3"/>
    <w:multiLevelType w:val="hybridMultilevel"/>
    <w:tmpl w:val="ACDE52F4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EF5A44"/>
    <w:multiLevelType w:val="hybridMultilevel"/>
    <w:tmpl w:val="4DFAD126"/>
    <w:lvl w:ilvl="0" w:tplc="2E061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7303369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88921905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7915738">
    <w:abstractNumId w:val="1"/>
  </w:num>
  <w:num w:numId="4" w16cid:durableId="1610621522">
    <w:abstractNumId w:val="2"/>
  </w:num>
  <w:num w:numId="5" w16cid:durableId="1870797965">
    <w:abstractNumId w:val="11"/>
  </w:num>
  <w:num w:numId="6" w16cid:durableId="460920372">
    <w:abstractNumId w:val="4"/>
  </w:num>
  <w:num w:numId="7" w16cid:durableId="884296396">
    <w:abstractNumId w:val="12"/>
  </w:num>
  <w:num w:numId="8" w16cid:durableId="596596210">
    <w:abstractNumId w:val="9"/>
  </w:num>
  <w:num w:numId="9" w16cid:durableId="1237130024">
    <w:abstractNumId w:val="7"/>
  </w:num>
  <w:num w:numId="10" w16cid:durableId="1186793314">
    <w:abstractNumId w:val="0"/>
  </w:num>
  <w:num w:numId="11" w16cid:durableId="1130829717">
    <w:abstractNumId w:val="10"/>
  </w:num>
  <w:num w:numId="12" w16cid:durableId="360059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85714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68F4"/>
    <w:rsid w:val="00014769"/>
    <w:rsid w:val="00014D51"/>
    <w:rsid w:val="00071086"/>
    <w:rsid w:val="0007708D"/>
    <w:rsid w:val="00082E49"/>
    <w:rsid w:val="000A2ACF"/>
    <w:rsid w:val="000D24D5"/>
    <w:rsid w:val="00135B1F"/>
    <w:rsid w:val="00155A18"/>
    <w:rsid w:val="00182F0B"/>
    <w:rsid w:val="001D3397"/>
    <w:rsid w:val="00225245"/>
    <w:rsid w:val="00244A4E"/>
    <w:rsid w:val="002743F1"/>
    <w:rsid w:val="002B444B"/>
    <w:rsid w:val="002C03D8"/>
    <w:rsid w:val="002C07F2"/>
    <w:rsid w:val="002F2620"/>
    <w:rsid w:val="003015E2"/>
    <w:rsid w:val="00315232"/>
    <w:rsid w:val="0032698E"/>
    <w:rsid w:val="003544C5"/>
    <w:rsid w:val="003837EE"/>
    <w:rsid w:val="00387297"/>
    <w:rsid w:val="00392E64"/>
    <w:rsid w:val="003B6B64"/>
    <w:rsid w:val="00416AD7"/>
    <w:rsid w:val="00444D1A"/>
    <w:rsid w:val="004A0B91"/>
    <w:rsid w:val="004C3768"/>
    <w:rsid w:val="004E1DD6"/>
    <w:rsid w:val="00527425"/>
    <w:rsid w:val="00546C84"/>
    <w:rsid w:val="005750B2"/>
    <w:rsid w:val="00576FCC"/>
    <w:rsid w:val="006428A8"/>
    <w:rsid w:val="00644ADB"/>
    <w:rsid w:val="006501D8"/>
    <w:rsid w:val="00670F5D"/>
    <w:rsid w:val="006B0149"/>
    <w:rsid w:val="006C7BDC"/>
    <w:rsid w:val="007335B0"/>
    <w:rsid w:val="00733CE9"/>
    <w:rsid w:val="00752761"/>
    <w:rsid w:val="00776529"/>
    <w:rsid w:val="007A77B9"/>
    <w:rsid w:val="007B1352"/>
    <w:rsid w:val="007B4852"/>
    <w:rsid w:val="007C66CE"/>
    <w:rsid w:val="007F2243"/>
    <w:rsid w:val="008E08F3"/>
    <w:rsid w:val="008F5A01"/>
    <w:rsid w:val="00965F5E"/>
    <w:rsid w:val="009964FD"/>
    <w:rsid w:val="009F1254"/>
    <w:rsid w:val="009F2671"/>
    <w:rsid w:val="00A407C6"/>
    <w:rsid w:val="00A440D4"/>
    <w:rsid w:val="00A52CF3"/>
    <w:rsid w:val="00A54CA9"/>
    <w:rsid w:val="00A826BC"/>
    <w:rsid w:val="00AE079E"/>
    <w:rsid w:val="00AE68F4"/>
    <w:rsid w:val="00AF1460"/>
    <w:rsid w:val="00B0551E"/>
    <w:rsid w:val="00B35D10"/>
    <w:rsid w:val="00B36E2C"/>
    <w:rsid w:val="00B40122"/>
    <w:rsid w:val="00B933A7"/>
    <w:rsid w:val="00BA47A0"/>
    <w:rsid w:val="00BD463B"/>
    <w:rsid w:val="00BF0D45"/>
    <w:rsid w:val="00CF784E"/>
    <w:rsid w:val="00D21AC5"/>
    <w:rsid w:val="00D32968"/>
    <w:rsid w:val="00D33CA6"/>
    <w:rsid w:val="00D44EAB"/>
    <w:rsid w:val="00D47ACF"/>
    <w:rsid w:val="00D67182"/>
    <w:rsid w:val="00DB1364"/>
    <w:rsid w:val="00DC62E6"/>
    <w:rsid w:val="00DD4861"/>
    <w:rsid w:val="00DE71BC"/>
    <w:rsid w:val="00E01B8D"/>
    <w:rsid w:val="00E0465A"/>
    <w:rsid w:val="00E41AC9"/>
    <w:rsid w:val="00E82500"/>
    <w:rsid w:val="00E91351"/>
    <w:rsid w:val="00E925A3"/>
    <w:rsid w:val="00E925B9"/>
    <w:rsid w:val="00EA001A"/>
    <w:rsid w:val="00EA1174"/>
    <w:rsid w:val="00ED4795"/>
    <w:rsid w:val="00F210FB"/>
    <w:rsid w:val="00F472D2"/>
    <w:rsid w:val="00F47C2D"/>
    <w:rsid w:val="00F74921"/>
    <w:rsid w:val="00FA4CEA"/>
    <w:rsid w:val="00FC4ED3"/>
    <w:rsid w:val="00FD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F513D"/>
  <w15:docId w15:val="{73347195-3F01-4795-8016-DC9A56E89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4D1A"/>
    <w:pPr>
      <w:spacing w:line="256" w:lineRule="auto"/>
    </w:pPr>
    <w:rPr>
      <w:rFonts w:ascii="Calibri" w:eastAsia="Calibri" w:hAnsi="Calibri" w:cs="Times New Roman"/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44D1A"/>
    <w:pPr>
      <w:ind w:left="720"/>
      <w:contextualSpacing/>
    </w:pPr>
  </w:style>
  <w:style w:type="paragraph" w:customStyle="1" w:styleId="ListeParagraf1">
    <w:name w:val="Liste Paragraf1"/>
    <w:basedOn w:val="Normal"/>
    <w:rsid w:val="00444D1A"/>
    <w:pPr>
      <w:ind w:left="720"/>
      <w:contextualSpacing/>
    </w:pPr>
  </w:style>
  <w:style w:type="paragraph" w:styleId="GvdeMetni">
    <w:name w:val="Body Text"/>
    <w:basedOn w:val="Normal"/>
    <w:link w:val="GvdeMetniChar"/>
    <w:rsid w:val="007B4852"/>
    <w:pPr>
      <w:spacing w:after="120" w:line="240" w:lineRule="auto"/>
    </w:pPr>
    <w:rPr>
      <w:rFonts w:ascii="Times New Roman" w:eastAsia="Times New Roman" w:hAnsi="Times New Roman"/>
      <w:sz w:val="24"/>
      <w:szCs w:val="24"/>
      <w:lang w:val="tr-TR" w:eastAsia="tr-TR"/>
    </w:rPr>
  </w:style>
  <w:style w:type="character" w:customStyle="1" w:styleId="GvdeMetniChar">
    <w:name w:val="Gövde Metni Char"/>
    <w:basedOn w:val="VarsaylanParagrafYazTipi"/>
    <w:link w:val="GvdeMetni"/>
    <w:rsid w:val="007B4852"/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168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6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9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9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6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6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1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74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1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9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0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21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9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4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6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46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1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8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4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0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1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1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9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8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6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3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0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7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8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0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6</Pages>
  <Words>1490</Words>
  <Characters>8495</Characters>
  <Application>Microsoft Office Word</Application>
  <DocSecurity>0</DocSecurity>
  <Lines>70</Lines>
  <Paragraphs>19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Mücahit KAYA</dc:creator>
  <cp:lastModifiedBy>Microsoft Office Kullanıcısı</cp:lastModifiedBy>
  <cp:revision>1</cp:revision>
  <cp:lastPrinted>2019-08-06T07:22:00Z</cp:lastPrinted>
  <dcterms:created xsi:type="dcterms:W3CDTF">2024-01-19T09:55:00Z</dcterms:created>
  <dcterms:modified xsi:type="dcterms:W3CDTF">2024-08-04T20:36:00Z</dcterms:modified>
</cp:coreProperties>
</file>