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CD39BB" w:rsidRDefault="004E14B7">
      <w:pPr>
        <w:spacing w:after="200" w:line="276"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t>TEKNİK ŞARTNAME</w:t>
      </w:r>
    </w:p>
    <w:p w14:paraId="00000002" w14:textId="77777777" w:rsidR="00CD39BB" w:rsidRDefault="004E14B7">
      <w:pPr>
        <w:spacing w:after="20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18"/>
          <w:szCs w:val="18"/>
        </w:rPr>
        <w:t>Tüm ELİSA Kitleri çalışmanın hassasiyeti gereği birbiriyle uyumlu olması için grup halinde değerlendirilmesi ve toplanan numunelerin bütünlüğünün bozulmaması için parça teklif kabul edilmeyecektir. Kit temin edecek ilgili firma aynı zamanda serum numuneler</w:t>
      </w:r>
      <w:r>
        <w:rPr>
          <w:rFonts w:ascii="Times New Roman" w:eastAsia="Times New Roman" w:hAnsi="Times New Roman" w:cs="Times New Roman"/>
          <w:b/>
          <w:sz w:val="18"/>
          <w:szCs w:val="18"/>
        </w:rPr>
        <w:t xml:space="preserve">inden ölçümlerin yapılabilmesi için gerekli her türlü laboratuvar alt yapısı, gerekli </w:t>
      </w:r>
      <w:proofErr w:type="gramStart"/>
      <w:r>
        <w:rPr>
          <w:rFonts w:ascii="Times New Roman" w:eastAsia="Times New Roman" w:hAnsi="Times New Roman" w:cs="Times New Roman"/>
          <w:b/>
          <w:sz w:val="18"/>
          <w:szCs w:val="18"/>
        </w:rPr>
        <w:t>ekipmanları</w:t>
      </w:r>
      <w:proofErr w:type="gramEnd"/>
      <w:r>
        <w:rPr>
          <w:rFonts w:ascii="Times New Roman" w:eastAsia="Times New Roman" w:hAnsi="Times New Roman" w:cs="Times New Roman"/>
          <w:b/>
          <w:sz w:val="18"/>
          <w:szCs w:val="18"/>
        </w:rPr>
        <w:t xml:space="preserve"> da sağlamalıdır.</w:t>
      </w:r>
    </w:p>
    <w:p w14:paraId="00000003" w14:textId="77777777" w:rsidR="00CD39BB" w:rsidRDefault="004E14B7">
      <w:pPr>
        <w:spacing w:after="0" w:line="360" w:lineRule="auto"/>
        <w:rPr>
          <w:rFonts w:ascii="Times New Roman" w:eastAsia="Times New Roman" w:hAnsi="Times New Roman" w:cs="Times New Roman"/>
          <w:b/>
        </w:rPr>
      </w:pPr>
      <w:r>
        <w:rPr>
          <w:rFonts w:ascii="Times New Roman" w:eastAsia="Times New Roman" w:hAnsi="Times New Roman" w:cs="Times New Roman"/>
          <w:b/>
        </w:rPr>
        <w:t xml:space="preserve">Human </w:t>
      </w:r>
      <w:proofErr w:type="spellStart"/>
      <w:r>
        <w:rPr>
          <w:rFonts w:ascii="Times New Roman" w:eastAsia="Times New Roman" w:hAnsi="Times New Roman" w:cs="Times New Roman"/>
          <w:b/>
        </w:rPr>
        <w:t>Heparin</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Binding</w:t>
      </w:r>
      <w:proofErr w:type="spellEnd"/>
      <w:r>
        <w:rPr>
          <w:rFonts w:ascii="Times New Roman" w:eastAsia="Times New Roman" w:hAnsi="Times New Roman" w:cs="Times New Roman"/>
          <w:b/>
        </w:rPr>
        <w:t xml:space="preserve"> Protein ELISA KIT (Human) (96 test)</w:t>
      </w:r>
      <w:proofErr w:type="gramStart"/>
      <w:r>
        <w:rPr>
          <w:rFonts w:ascii="Times New Roman" w:eastAsia="Times New Roman" w:hAnsi="Times New Roman" w:cs="Times New Roman"/>
          <w:b/>
        </w:rPr>
        <w:t>)</w:t>
      </w:r>
      <w:proofErr w:type="gramEnd"/>
    </w:p>
    <w:p w14:paraId="00000004"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Teknik şartnamenin her maddesine uyulup uyulmadığına dair firmalar tarafından tek </w:t>
      </w:r>
      <w:r>
        <w:rPr>
          <w:rFonts w:ascii="Times New Roman" w:eastAsia="Times New Roman" w:hAnsi="Times New Roman" w:cs="Times New Roman"/>
          <w:color w:val="000000"/>
          <w:sz w:val="20"/>
          <w:szCs w:val="20"/>
        </w:rPr>
        <w:t>tek ve açık olarak cevap verilecektir. Cevap yazılmayan veya sadece imza atılan teklifler değerlendirme dışı bırakılacaktır.</w:t>
      </w:r>
    </w:p>
    <w:p w14:paraId="00000005"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50 µl örnek kullanılmalıdır. </w:t>
      </w:r>
    </w:p>
    <w:p w14:paraId="00000006"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ELISA </w:t>
      </w:r>
      <w:proofErr w:type="spellStart"/>
      <w:r>
        <w:rPr>
          <w:rFonts w:ascii="Times New Roman" w:eastAsia="Times New Roman" w:hAnsi="Times New Roman" w:cs="Times New Roman"/>
          <w:color w:val="000000"/>
          <w:sz w:val="20"/>
          <w:szCs w:val="20"/>
        </w:rPr>
        <w:t>Colorimetric</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Assay</w:t>
      </w:r>
      <w:proofErr w:type="spellEnd"/>
      <w:r>
        <w:rPr>
          <w:rFonts w:ascii="Times New Roman" w:eastAsia="Times New Roman" w:hAnsi="Times New Roman" w:cs="Times New Roman"/>
          <w:color w:val="000000"/>
          <w:sz w:val="20"/>
          <w:szCs w:val="20"/>
        </w:rPr>
        <w:t xml:space="preserve"> yöntemi ile çalışmalıdır. </w:t>
      </w:r>
    </w:p>
    <w:p w14:paraId="00000007"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İnsan numunelerinde çalışılacaktır. Bu örnekte ça</w:t>
      </w:r>
      <w:r>
        <w:rPr>
          <w:rFonts w:ascii="Times New Roman" w:eastAsia="Times New Roman" w:hAnsi="Times New Roman" w:cs="Times New Roman"/>
          <w:color w:val="000000"/>
          <w:sz w:val="20"/>
          <w:szCs w:val="20"/>
        </w:rPr>
        <w:t>lışabildiği dokümanlarında göstermelidir.</w:t>
      </w:r>
    </w:p>
    <w:p w14:paraId="00000008"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i/>
          <w:color w:val="000000"/>
          <w:sz w:val="20"/>
          <w:szCs w:val="20"/>
        </w:rPr>
      </w:pPr>
      <w:r>
        <w:rPr>
          <w:rFonts w:ascii="Times New Roman" w:eastAsia="Times New Roman" w:hAnsi="Times New Roman" w:cs="Times New Roman"/>
          <w:b/>
          <w:i/>
          <w:color w:val="000000"/>
          <w:sz w:val="20"/>
          <w:szCs w:val="20"/>
        </w:rPr>
        <w:t>Çalışılacak kitlerle alakalı 3 adet SCI yayın gösterme zorunluluğu vardır.</w:t>
      </w:r>
    </w:p>
    <w:p w14:paraId="00000009"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450 </w:t>
      </w:r>
      <w:proofErr w:type="spellStart"/>
      <w:r>
        <w:rPr>
          <w:rFonts w:ascii="Times New Roman" w:eastAsia="Times New Roman" w:hAnsi="Times New Roman" w:cs="Times New Roman"/>
          <w:color w:val="000000"/>
          <w:sz w:val="20"/>
          <w:szCs w:val="20"/>
        </w:rPr>
        <w:t>nm’de</w:t>
      </w:r>
      <w:proofErr w:type="spellEnd"/>
      <w:r>
        <w:rPr>
          <w:rFonts w:ascii="Times New Roman" w:eastAsia="Times New Roman" w:hAnsi="Times New Roman" w:cs="Times New Roman"/>
          <w:color w:val="000000"/>
          <w:sz w:val="20"/>
          <w:szCs w:val="20"/>
        </w:rPr>
        <w:t xml:space="preserve"> sonuçlar okunmalıdır. </w:t>
      </w:r>
    </w:p>
    <w:p w14:paraId="0000000A" w14:textId="77777777" w:rsidR="00CD39BB" w:rsidRDefault="004E14B7">
      <w:pPr>
        <w:numPr>
          <w:ilvl w:val="0"/>
          <w:numId w:val="1"/>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Kullanılacak kitin CV değeri %10 </w:t>
      </w:r>
      <w:proofErr w:type="gramStart"/>
      <w:r>
        <w:rPr>
          <w:rFonts w:ascii="Times New Roman" w:eastAsia="Times New Roman" w:hAnsi="Times New Roman" w:cs="Times New Roman"/>
          <w:color w:val="000000"/>
          <w:sz w:val="20"/>
          <w:szCs w:val="20"/>
        </w:rPr>
        <w:t>dan</w:t>
      </w:r>
      <w:proofErr w:type="gramEnd"/>
      <w:r>
        <w:rPr>
          <w:rFonts w:ascii="Times New Roman" w:eastAsia="Times New Roman" w:hAnsi="Times New Roman" w:cs="Times New Roman"/>
          <w:color w:val="000000"/>
          <w:sz w:val="20"/>
          <w:szCs w:val="20"/>
        </w:rPr>
        <w:t xml:space="preserve"> düşük olmalıdır.</w:t>
      </w:r>
    </w:p>
    <w:p w14:paraId="0000000B" w14:textId="77777777" w:rsidR="00CD39BB" w:rsidRDefault="004E14B7">
      <w:pPr>
        <w:numPr>
          <w:ilvl w:val="0"/>
          <w:numId w:val="1"/>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Kullanılacak kitin </w:t>
      </w:r>
      <w:proofErr w:type="spellStart"/>
      <w:r>
        <w:rPr>
          <w:rFonts w:ascii="Times New Roman" w:eastAsia="Times New Roman" w:hAnsi="Times New Roman" w:cs="Times New Roman"/>
          <w:color w:val="000000"/>
          <w:sz w:val="20"/>
          <w:szCs w:val="20"/>
        </w:rPr>
        <w:t>inkübasyon</w:t>
      </w:r>
      <w:proofErr w:type="spellEnd"/>
      <w:r>
        <w:rPr>
          <w:rFonts w:ascii="Times New Roman" w:eastAsia="Times New Roman" w:hAnsi="Times New Roman" w:cs="Times New Roman"/>
          <w:color w:val="000000"/>
          <w:sz w:val="20"/>
          <w:szCs w:val="20"/>
        </w:rPr>
        <w:t xml:space="preserve"> süresi 195 dakikayı ge</w:t>
      </w:r>
      <w:r>
        <w:rPr>
          <w:rFonts w:ascii="Times New Roman" w:eastAsia="Times New Roman" w:hAnsi="Times New Roman" w:cs="Times New Roman"/>
          <w:color w:val="000000"/>
          <w:sz w:val="20"/>
          <w:szCs w:val="20"/>
        </w:rPr>
        <w:t>çmemelidir.</w:t>
      </w:r>
    </w:p>
    <w:p w14:paraId="0000000C" w14:textId="77777777" w:rsidR="00CD39BB" w:rsidRDefault="004E14B7">
      <w:pPr>
        <w:numPr>
          <w:ilvl w:val="0"/>
          <w:numId w:val="1"/>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Kullanılacak kit içerisinde sıvı halde standartlarını içermelidir.</w:t>
      </w:r>
    </w:p>
    <w:p w14:paraId="0000000D"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Çalışmanın yapılması için gerekli tüm sarflar kit ile birlikte firma tarafından sağlanacaktır ek bir ücret talep edilmeyecektir.</w:t>
      </w:r>
    </w:p>
    <w:p w14:paraId="0000000E" w14:textId="77777777" w:rsidR="00CD39BB" w:rsidRDefault="004E14B7">
      <w:pPr>
        <w:numPr>
          <w:ilvl w:val="0"/>
          <w:numId w:val="1"/>
        </w:numPr>
        <w:pBdr>
          <w:top w:val="nil"/>
          <w:left w:val="nil"/>
          <w:bottom w:val="nil"/>
          <w:right w:val="nil"/>
          <w:between w:val="nil"/>
        </w:pBdr>
        <w:tabs>
          <w:tab w:val="left" w:pos="426"/>
        </w:tabs>
        <w:spacing w:after="0" w:line="240" w:lineRule="auto"/>
        <w:ind w:right="-34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Liste bütünlük kapsamında olup teklif veren firma listede bulunan tüm kalemler için teklif vermelidir.</w:t>
      </w:r>
    </w:p>
    <w:p w14:paraId="0000000F" w14:textId="77777777" w:rsidR="00CD39BB" w:rsidRDefault="004E14B7">
      <w:pPr>
        <w:numPr>
          <w:ilvl w:val="0"/>
          <w:numId w:val="1"/>
        </w:numPr>
        <w:pBdr>
          <w:top w:val="nil"/>
          <w:left w:val="nil"/>
          <w:bottom w:val="nil"/>
          <w:right w:val="nil"/>
          <w:between w:val="nil"/>
        </w:pBdr>
        <w:tabs>
          <w:tab w:val="left" w:pos="426"/>
        </w:tabs>
        <w:spacing w:after="0" w:line="240" w:lineRule="auto"/>
        <w:ind w:right="-34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Örnek toplama tüpleri firma tarafından sağlanacaktır. </w:t>
      </w:r>
    </w:p>
    <w:p w14:paraId="00000010" w14:textId="77777777" w:rsidR="00CD39BB" w:rsidRDefault="004E14B7">
      <w:pPr>
        <w:numPr>
          <w:ilvl w:val="0"/>
          <w:numId w:val="1"/>
        </w:numPr>
        <w:pBdr>
          <w:top w:val="nil"/>
          <w:left w:val="nil"/>
          <w:bottom w:val="nil"/>
          <w:right w:val="nil"/>
          <w:between w:val="nil"/>
        </w:pBdr>
        <w:tabs>
          <w:tab w:val="left" w:pos="426"/>
        </w:tabs>
        <w:spacing w:after="0" w:line="240" w:lineRule="auto"/>
        <w:ind w:right="-34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Çalışma Cihazlar bölüme getirilerek araştırıcı denetiminde bölümde çalışılmalıdır. Bunun dışındaki teklifler değerlendirmeye alınmayacaktır.</w:t>
      </w:r>
    </w:p>
    <w:p w14:paraId="00000011" w14:textId="77777777" w:rsidR="00CD39BB" w:rsidRDefault="004E14B7">
      <w:pPr>
        <w:numPr>
          <w:ilvl w:val="0"/>
          <w:numId w:val="1"/>
        </w:num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Kitler çalışma garantili olmalıdır. Çalışmaması durumunda 1 hafta içerisinde kit değiştirilecektir ve yenisi ile ça</w:t>
      </w:r>
      <w:r>
        <w:rPr>
          <w:rFonts w:ascii="Times New Roman" w:eastAsia="Times New Roman" w:hAnsi="Times New Roman" w:cs="Times New Roman"/>
          <w:color w:val="000000"/>
          <w:sz w:val="20"/>
          <w:szCs w:val="20"/>
        </w:rPr>
        <w:t>lışma tekrarlanacaktır. Bu süre içerisinde yeni ürün ile çalışması yapılmazsa sipariş iptal edilecektir.</w:t>
      </w:r>
    </w:p>
    <w:p w14:paraId="00000012" w14:textId="77777777" w:rsidR="00CD39BB" w:rsidRDefault="004E14B7">
      <w:pPr>
        <w:numPr>
          <w:ilvl w:val="0"/>
          <w:numId w:val="1"/>
        </w:num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bookmarkStart w:id="1" w:name="_heading=h.gjdgxs" w:colFirst="0" w:colLast="0"/>
      <w:bookmarkEnd w:id="1"/>
      <w:r>
        <w:rPr>
          <w:rFonts w:ascii="Times New Roman" w:eastAsia="Times New Roman" w:hAnsi="Times New Roman" w:cs="Times New Roman"/>
          <w:color w:val="000000"/>
          <w:sz w:val="20"/>
          <w:szCs w:val="20"/>
        </w:rPr>
        <w:t xml:space="preserve">Teklif verecek firmanın onaylı </w:t>
      </w:r>
      <w:proofErr w:type="spellStart"/>
      <w:r>
        <w:rPr>
          <w:rFonts w:ascii="Times New Roman" w:eastAsia="Times New Roman" w:hAnsi="Times New Roman" w:cs="Times New Roman"/>
          <w:color w:val="000000"/>
          <w:sz w:val="20"/>
          <w:szCs w:val="20"/>
        </w:rPr>
        <w:t>akretide</w:t>
      </w:r>
      <w:proofErr w:type="spellEnd"/>
      <w:r>
        <w:rPr>
          <w:rFonts w:ascii="Times New Roman" w:eastAsia="Times New Roman" w:hAnsi="Times New Roman" w:cs="Times New Roman"/>
          <w:color w:val="000000"/>
          <w:sz w:val="20"/>
          <w:szCs w:val="20"/>
        </w:rPr>
        <w:t xml:space="preserve"> laboratuvarı olmalıdır ve bunu belgeleriyle sunmalıdır. </w:t>
      </w:r>
    </w:p>
    <w:p w14:paraId="00000013" w14:textId="77777777" w:rsidR="00CD39BB" w:rsidRDefault="004E14B7">
      <w:pPr>
        <w:numPr>
          <w:ilvl w:val="0"/>
          <w:numId w:val="1"/>
        </w:num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Teklif edilen kitin ISO 9001 belgesi olmalıdır. Teklif</w:t>
      </w:r>
      <w:r>
        <w:rPr>
          <w:rFonts w:ascii="Times New Roman" w:eastAsia="Times New Roman" w:hAnsi="Times New Roman" w:cs="Times New Roman"/>
          <w:color w:val="000000"/>
          <w:sz w:val="20"/>
          <w:szCs w:val="20"/>
        </w:rPr>
        <w:t xml:space="preserve"> sunacak olan firma ISO 13485 belgeleri olmalı ve </w:t>
      </w:r>
      <w:proofErr w:type="gramStart"/>
      <w:r>
        <w:rPr>
          <w:rFonts w:ascii="Times New Roman" w:eastAsia="Times New Roman" w:hAnsi="Times New Roman" w:cs="Times New Roman"/>
          <w:color w:val="000000"/>
          <w:sz w:val="20"/>
          <w:szCs w:val="20"/>
        </w:rPr>
        <w:t>bunu</w:t>
      </w:r>
      <w:proofErr w:type="gramEnd"/>
      <w:r>
        <w:rPr>
          <w:rFonts w:ascii="Times New Roman" w:eastAsia="Times New Roman" w:hAnsi="Times New Roman" w:cs="Times New Roman"/>
          <w:color w:val="000000"/>
          <w:sz w:val="20"/>
          <w:szCs w:val="20"/>
        </w:rPr>
        <w:t xml:space="preserve"> muhakkak teklifle sunmalıdır.</w:t>
      </w:r>
    </w:p>
    <w:p w14:paraId="00000014" w14:textId="77777777" w:rsidR="00CD39BB" w:rsidRDefault="004E14B7">
      <w:pPr>
        <w:numPr>
          <w:ilvl w:val="0"/>
          <w:numId w:val="1"/>
        </w:num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Kitin miadı en az 6 ay olmalıdır.</w:t>
      </w:r>
    </w:p>
    <w:p w14:paraId="00000015" w14:textId="77777777" w:rsidR="00CD39BB" w:rsidRDefault="004E14B7">
      <w:pPr>
        <w:keepLines/>
        <w:numPr>
          <w:ilvl w:val="0"/>
          <w:numId w:val="1"/>
        </w:num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Kit uygun şartlarda sevk edilerek teslimatı gerçekleştirilmelidir.</w:t>
      </w:r>
    </w:p>
    <w:p w14:paraId="00000016" w14:textId="77777777" w:rsidR="00CD39BB" w:rsidRDefault="00CD39BB">
      <w:pPr>
        <w:spacing w:after="0" w:line="240" w:lineRule="auto"/>
        <w:ind w:left="360"/>
        <w:jc w:val="both"/>
        <w:rPr>
          <w:rFonts w:ascii="Times New Roman" w:eastAsia="Times New Roman" w:hAnsi="Times New Roman" w:cs="Times New Roman"/>
        </w:rPr>
      </w:pPr>
    </w:p>
    <w:p w14:paraId="00000017" w14:textId="77777777" w:rsidR="00CD39BB" w:rsidRDefault="004E14B7">
      <w:pPr>
        <w:spacing w:after="0" w:line="360" w:lineRule="auto"/>
        <w:rPr>
          <w:rFonts w:ascii="Times New Roman" w:eastAsia="Times New Roman" w:hAnsi="Times New Roman" w:cs="Times New Roman"/>
          <w:b/>
        </w:rPr>
      </w:pPr>
      <w:r>
        <w:rPr>
          <w:rFonts w:ascii="Times New Roman" w:eastAsia="Times New Roman" w:hAnsi="Times New Roman" w:cs="Times New Roman"/>
          <w:b/>
        </w:rPr>
        <w:t xml:space="preserve">Human </w:t>
      </w:r>
      <w:proofErr w:type="spellStart"/>
      <w:r>
        <w:rPr>
          <w:rFonts w:ascii="Times New Roman" w:eastAsia="Times New Roman" w:hAnsi="Times New Roman" w:cs="Times New Roman"/>
          <w:b/>
        </w:rPr>
        <w:t>Trefoil</w:t>
      </w:r>
      <w:proofErr w:type="spellEnd"/>
      <w:r>
        <w:rPr>
          <w:rFonts w:ascii="Times New Roman" w:eastAsia="Times New Roman" w:hAnsi="Times New Roman" w:cs="Times New Roman"/>
          <w:b/>
        </w:rPr>
        <w:t xml:space="preserve"> Factor-3 ELISA KIT (Human) (96 test)</w:t>
      </w:r>
      <w:proofErr w:type="gramStart"/>
      <w:r>
        <w:rPr>
          <w:rFonts w:ascii="Times New Roman" w:eastAsia="Times New Roman" w:hAnsi="Times New Roman" w:cs="Times New Roman"/>
          <w:b/>
        </w:rPr>
        <w:t>)</w:t>
      </w:r>
      <w:proofErr w:type="gramEnd"/>
    </w:p>
    <w:p w14:paraId="00000018"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Teknik şartnamenin her maddesine uyulup uyulmadığına dair firmalar tarafından tek tek ve açık olarak cevap verilecektir. Cevap yazılmayan veya sadece imza atılan teklifler değerlendirme dışı bırakılacaktır.</w:t>
      </w:r>
    </w:p>
    <w:p w14:paraId="00000019"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50 µl örnek kullanılmalıdır. </w:t>
      </w:r>
    </w:p>
    <w:p w14:paraId="0000001A"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ELISA </w:t>
      </w:r>
      <w:proofErr w:type="spellStart"/>
      <w:r>
        <w:rPr>
          <w:rFonts w:ascii="Times New Roman" w:eastAsia="Times New Roman" w:hAnsi="Times New Roman" w:cs="Times New Roman"/>
          <w:color w:val="000000"/>
          <w:sz w:val="20"/>
          <w:szCs w:val="20"/>
        </w:rPr>
        <w:t>Colorimetric</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Assay</w:t>
      </w:r>
      <w:proofErr w:type="spellEnd"/>
      <w:r>
        <w:rPr>
          <w:rFonts w:ascii="Times New Roman" w:eastAsia="Times New Roman" w:hAnsi="Times New Roman" w:cs="Times New Roman"/>
          <w:color w:val="000000"/>
          <w:sz w:val="20"/>
          <w:szCs w:val="20"/>
        </w:rPr>
        <w:t xml:space="preserve"> yöntemi ile çalışmalıdır. </w:t>
      </w:r>
    </w:p>
    <w:p w14:paraId="0000001B"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İnsan numunelerinde çalışılacaktır. Bu örnekte çalışabildiği dokümanlarında göstermelidir.</w:t>
      </w:r>
    </w:p>
    <w:p w14:paraId="0000001C"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Çalışılacak kitlerle alakalı 3 adet SCI yayın gösterme zorunluluğu vardır.</w:t>
      </w:r>
    </w:p>
    <w:p w14:paraId="0000001D"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450 </w:t>
      </w:r>
      <w:proofErr w:type="spellStart"/>
      <w:r>
        <w:rPr>
          <w:rFonts w:ascii="Times New Roman" w:eastAsia="Times New Roman" w:hAnsi="Times New Roman" w:cs="Times New Roman"/>
          <w:color w:val="000000"/>
          <w:sz w:val="20"/>
          <w:szCs w:val="20"/>
        </w:rPr>
        <w:t>nm’de</w:t>
      </w:r>
      <w:proofErr w:type="spellEnd"/>
      <w:r>
        <w:rPr>
          <w:rFonts w:ascii="Times New Roman" w:eastAsia="Times New Roman" w:hAnsi="Times New Roman" w:cs="Times New Roman"/>
          <w:color w:val="000000"/>
          <w:sz w:val="20"/>
          <w:szCs w:val="20"/>
        </w:rPr>
        <w:t xml:space="preserve"> sonuçlar okunmalıdır. </w:t>
      </w:r>
    </w:p>
    <w:p w14:paraId="0000001E" w14:textId="77777777" w:rsidR="00CD39BB" w:rsidRDefault="004E14B7">
      <w:pPr>
        <w:numPr>
          <w:ilvl w:val="0"/>
          <w:numId w:val="1"/>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Kullanılacak kitin CV değeri %10 </w:t>
      </w:r>
      <w:proofErr w:type="gramStart"/>
      <w:r>
        <w:rPr>
          <w:rFonts w:ascii="Times New Roman" w:eastAsia="Times New Roman" w:hAnsi="Times New Roman" w:cs="Times New Roman"/>
          <w:color w:val="000000"/>
          <w:sz w:val="20"/>
          <w:szCs w:val="20"/>
        </w:rPr>
        <w:t>dan</w:t>
      </w:r>
      <w:proofErr w:type="gramEnd"/>
      <w:r>
        <w:rPr>
          <w:rFonts w:ascii="Times New Roman" w:eastAsia="Times New Roman" w:hAnsi="Times New Roman" w:cs="Times New Roman"/>
          <w:color w:val="000000"/>
          <w:sz w:val="20"/>
          <w:szCs w:val="20"/>
        </w:rPr>
        <w:t xml:space="preserve"> düşük olmalıdır.</w:t>
      </w:r>
    </w:p>
    <w:p w14:paraId="0000001F" w14:textId="77777777" w:rsidR="00CD39BB" w:rsidRDefault="004E14B7">
      <w:pPr>
        <w:numPr>
          <w:ilvl w:val="0"/>
          <w:numId w:val="1"/>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Kullanılacak kitin </w:t>
      </w:r>
      <w:proofErr w:type="spellStart"/>
      <w:r>
        <w:rPr>
          <w:rFonts w:ascii="Times New Roman" w:eastAsia="Times New Roman" w:hAnsi="Times New Roman" w:cs="Times New Roman"/>
          <w:color w:val="000000"/>
          <w:sz w:val="20"/>
          <w:szCs w:val="20"/>
        </w:rPr>
        <w:t>inkübasyon</w:t>
      </w:r>
      <w:proofErr w:type="spellEnd"/>
      <w:r>
        <w:rPr>
          <w:rFonts w:ascii="Times New Roman" w:eastAsia="Times New Roman" w:hAnsi="Times New Roman" w:cs="Times New Roman"/>
          <w:color w:val="000000"/>
          <w:sz w:val="20"/>
          <w:szCs w:val="20"/>
        </w:rPr>
        <w:t xml:space="preserve"> süresi 195 dakikayı geçmemelidir.</w:t>
      </w:r>
    </w:p>
    <w:p w14:paraId="00000020" w14:textId="77777777" w:rsidR="00CD39BB" w:rsidRDefault="004E14B7">
      <w:pPr>
        <w:numPr>
          <w:ilvl w:val="0"/>
          <w:numId w:val="1"/>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Kullanılacak kit içerisinde sıvı halde standartlarını içermelidir.</w:t>
      </w:r>
    </w:p>
    <w:p w14:paraId="00000021" w14:textId="77777777" w:rsidR="00CD39BB" w:rsidRDefault="004E14B7">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Çalışmanın yapılması için gerekli tüm sarflar kit ile birlikte firma ta</w:t>
      </w:r>
      <w:r>
        <w:rPr>
          <w:rFonts w:ascii="Times New Roman" w:eastAsia="Times New Roman" w:hAnsi="Times New Roman" w:cs="Times New Roman"/>
          <w:color w:val="000000"/>
          <w:sz w:val="20"/>
          <w:szCs w:val="20"/>
        </w:rPr>
        <w:t>rafından sağlanacaktır ek bir ücret talep edilmeyecektir.</w:t>
      </w:r>
    </w:p>
    <w:p w14:paraId="00000022" w14:textId="77777777" w:rsidR="00CD39BB" w:rsidRDefault="004E14B7">
      <w:pPr>
        <w:numPr>
          <w:ilvl w:val="0"/>
          <w:numId w:val="1"/>
        </w:numPr>
        <w:pBdr>
          <w:top w:val="nil"/>
          <w:left w:val="nil"/>
          <w:bottom w:val="nil"/>
          <w:right w:val="nil"/>
          <w:between w:val="nil"/>
        </w:pBdr>
        <w:tabs>
          <w:tab w:val="left" w:pos="426"/>
        </w:tabs>
        <w:spacing w:after="0" w:line="240" w:lineRule="auto"/>
        <w:ind w:right="-34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Liste bütünlük kapsamında olup teklif veren firma listede bulunan tüm kalemler için teklif vermelidir.</w:t>
      </w:r>
    </w:p>
    <w:p w14:paraId="00000023" w14:textId="77777777" w:rsidR="00CD39BB" w:rsidRDefault="004E14B7">
      <w:pPr>
        <w:numPr>
          <w:ilvl w:val="0"/>
          <w:numId w:val="1"/>
        </w:numPr>
        <w:pBdr>
          <w:top w:val="nil"/>
          <w:left w:val="nil"/>
          <w:bottom w:val="nil"/>
          <w:right w:val="nil"/>
          <w:between w:val="nil"/>
        </w:pBdr>
        <w:tabs>
          <w:tab w:val="left" w:pos="426"/>
        </w:tabs>
        <w:spacing w:after="0" w:line="240" w:lineRule="auto"/>
        <w:ind w:right="-34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Örnek toplama tüpleri firma tarafından sağlanacaktır. </w:t>
      </w:r>
    </w:p>
    <w:p w14:paraId="00000024" w14:textId="77777777" w:rsidR="00CD39BB" w:rsidRDefault="004E14B7">
      <w:pPr>
        <w:numPr>
          <w:ilvl w:val="0"/>
          <w:numId w:val="1"/>
        </w:numPr>
        <w:pBdr>
          <w:top w:val="nil"/>
          <w:left w:val="nil"/>
          <w:bottom w:val="nil"/>
          <w:right w:val="nil"/>
          <w:between w:val="nil"/>
        </w:pBdr>
        <w:tabs>
          <w:tab w:val="left" w:pos="426"/>
        </w:tabs>
        <w:spacing w:after="0" w:line="240" w:lineRule="auto"/>
        <w:ind w:right="-34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Çalışma Cihazlar bölüme getirilerek araştırıcı denetiminde bölümde çalışılmalıdır. Bunun dışındaki teklifler değerlendirmeye alınmayacaktır.</w:t>
      </w:r>
    </w:p>
    <w:p w14:paraId="00000025" w14:textId="77777777" w:rsidR="00CD39BB" w:rsidRDefault="004E14B7">
      <w:pPr>
        <w:numPr>
          <w:ilvl w:val="0"/>
          <w:numId w:val="1"/>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Kitler çalışma garantili olmalıdır. Çalışmaması durumunda 1 hafta içerisinde kit değiştirilecektir ve yenisi ile ça</w:t>
      </w:r>
      <w:r>
        <w:rPr>
          <w:rFonts w:ascii="Times New Roman" w:eastAsia="Times New Roman" w:hAnsi="Times New Roman" w:cs="Times New Roman"/>
          <w:color w:val="000000"/>
          <w:sz w:val="20"/>
          <w:szCs w:val="20"/>
        </w:rPr>
        <w:t>lışma tekrarlanacaktır. Bu süre içerisinde yeni ürün ile çalışması yapılmazsa sipariş iptal edilecektir.</w:t>
      </w:r>
    </w:p>
    <w:p w14:paraId="00000026" w14:textId="77777777" w:rsidR="00CD39BB" w:rsidRDefault="004E14B7">
      <w:pPr>
        <w:numPr>
          <w:ilvl w:val="0"/>
          <w:numId w:val="1"/>
        </w:num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Teklif verecek firmanın onaylı akredite laboratuvarı olmalıdır ve bunu belgeleriyle sunmalıdır. </w:t>
      </w:r>
    </w:p>
    <w:p w14:paraId="00000027" w14:textId="77777777" w:rsidR="00CD39BB" w:rsidRDefault="004E14B7">
      <w:pPr>
        <w:numPr>
          <w:ilvl w:val="0"/>
          <w:numId w:val="1"/>
        </w:num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Teklif edilen kitin ISO 9001 belgesi olmalıdır. Teklif</w:t>
      </w:r>
      <w:r>
        <w:rPr>
          <w:rFonts w:ascii="Times New Roman" w:eastAsia="Times New Roman" w:hAnsi="Times New Roman" w:cs="Times New Roman"/>
          <w:color w:val="000000"/>
          <w:sz w:val="20"/>
          <w:szCs w:val="20"/>
        </w:rPr>
        <w:t xml:space="preserve"> sunacak olan firma ISO 13485 belgeleri olmalı ve bunu muhakkak teklifle sunmalıdır.</w:t>
      </w:r>
    </w:p>
    <w:p w14:paraId="00000028" w14:textId="77777777" w:rsidR="00CD39BB" w:rsidRDefault="004E14B7">
      <w:pPr>
        <w:numPr>
          <w:ilvl w:val="0"/>
          <w:numId w:val="1"/>
        </w:num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Kitin miadı en az 6 ay olmalıdır.</w:t>
      </w:r>
    </w:p>
    <w:p w14:paraId="00000029" w14:textId="77777777" w:rsidR="00CD39BB" w:rsidRDefault="004E14B7">
      <w:pPr>
        <w:keepLines/>
        <w:numPr>
          <w:ilvl w:val="0"/>
          <w:numId w:val="1"/>
        </w:num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Kit uygun şartlarda sevk edilerek teslimatı gerçekleştirilmelidir.</w:t>
      </w:r>
    </w:p>
    <w:sectPr w:rsidR="00CD39BB">
      <w:headerReference w:type="default" r:id="rId8"/>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81B2EA" w14:textId="77777777" w:rsidR="004E14B7" w:rsidRDefault="004E14B7">
      <w:pPr>
        <w:spacing w:after="0" w:line="240" w:lineRule="auto"/>
      </w:pPr>
      <w:r>
        <w:separator/>
      </w:r>
    </w:p>
  </w:endnote>
  <w:endnote w:type="continuationSeparator" w:id="0">
    <w:p w14:paraId="18430087" w14:textId="77777777" w:rsidR="004E14B7" w:rsidRDefault="004E14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charset w:val="00"/>
    <w:family w:val="auto"/>
    <w:pitch w:val="default"/>
  </w:font>
  <w:font w:name="Courier New">
    <w:panose1 w:val="02070309020205020404"/>
    <w:charset w:val="A2"/>
    <w:family w:val="modern"/>
    <w:pitch w:val="fixed"/>
    <w:sig w:usb0="E0002EFF" w:usb1="C0007843" w:usb2="00000009" w:usb3="00000000" w:csb0="000001FF" w:csb1="00000000"/>
  </w:font>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Georgia">
    <w:panose1 w:val="02040502050405020303"/>
    <w:charset w:val="00"/>
    <w:family w:val="auto"/>
    <w:pitch w:val="default"/>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5360BD" w14:textId="77777777" w:rsidR="004E14B7" w:rsidRDefault="004E14B7">
      <w:pPr>
        <w:spacing w:after="0" w:line="240" w:lineRule="auto"/>
      </w:pPr>
      <w:r>
        <w:separator/>
      </w:r>
    </w:p>
  </w:footnote>
  <w:footnote w:type="continuationSeparator" w:id="0">
    <w:p w14:paraId="0EDE6388" w14:textId="77777777" w:rsidR="004E14B7" w:rsidRDefault="004E14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02A" w14:textId="77777777" w:rsidR="00CD39BB" w:rsidRDefault="00CD39B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A30404"/>
    <w:multiLevelType w:val="multilevel"/>
    <w:tmpl w:val="59B87070"/>
    <w:lvl w:ilvl="0">
      <w:start w:val="1"/>
      <w:numFmt w:val="bullet"/>
      <w:lvlText w:val="●"/>
      <w:lvlJc w:val="left"/>
      <w:pPr>
        <w:ind w:left="720" w:hanging="360"/>
      </w:pPr>
      <w:rPr>
        <w:rFonts w:ascii="Noto Sans Symbols" w:eastAsia="Noto Sans Symbols" w:hAnsi="Noto Sans Symbols" w:cs="Noto Sans Symbols"/>
        <w:b/>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9BB"/>
    <w:rsid w:val="00424267"/>
    <w:rsid w:val="004E14B7"/>
    <w:rsid w:val="00CD39B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B7DA6DE-687C-46EC-84C1-A75B040A9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tr-TR" w:eastAsia="tr-TR" w:bidi="ar-SA"/>
      </w:rPr>
    </w:rPrDefault>
    <w:pPrDefault>
      <w:pPr>
        <w:spacing w:after="160" w:line="25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heme="minorHAnsi" w:eastAsiaTheme="minorHAnsi" w:hAnsiTheme="minorHAnsi" w:cstheme="minorBidi"/>
      <w:lang w:eastAsia="en-US"/>
    </w:rPr>
  </w:style>
  <w:style w:type="paragraph" w:styleId="Balk1">
    <w:name w:val="heading 1"/>
    <w:basedOn w:val="Normal"/>
    <w:next w:val="Normal"/>
    <w:pPr>
      <w:keepNext/>
      <w:keepLines/>
      <w:spacing w:before="480" w:after="120"/>
      <w:outlineLvl w:val="0"/>
    </w:pPr>
    <w:rPr>
      <w:b/>
      <w:sz w:val="48"/>
      <w:szCs w:val="48"/>
    </w:rPr>
  </w:style>
  <w:style w:type="paragraph" w:styleId="Balk2">
    <w:name w:val="heading 2"/>
    <w:basedOn w:val="Normal"/>
    <w:next w:val="Normal"/>
    <w:pPr>
      <w:keepNext/>
      <w:keepLines/>
      <w:spacing w:before="360" w:after="80"/>
      <w:outlineLvl w:val="1"/>
    </w:pPr>
    <w:rPr>
      <w:b/>
      <w:sz w:val="36"/>
      <w:szCs w:val="36"/>
    </w:rPr>
  </w:style>
  <w:style w:type="paragraph" w:styleId="Balk3">
    <w:name w:val="heading 3"/>
    <w:basedOn w:val="Normal"/>
    <w:next w:val="Normal"/>
    <w:pPr>
      <w:keepNext/>
      <w:keepLines/>
      <w:spacing w:before="280" w:after="80"/>
      <w:outlineLvl w:val="2"/>
    </w:pPr>
    <w:rPr>
      <w:b/>
      <w:sz w:val="28"/>
      <w:szCs w:val="28"/>
    </w:rPr>
  </w:style>
  <w:style w:type="paragraph" w:styleId="Balk4">
    <w:name w:val="heading 4"/>
    <w:basedOn w:val="Normal"/>
    <w:next w:val="Normal"/>
    <w:pPr>
      <w:keepNext/>
      <w:keepLines/>
      <w:spacing w:before="240" w:after="40"/>
      <w:outlineLvl w:val="3"/>
    </w:pPr>
    <w:rPr>
      <w:b/>
      <w:sz w:val="24"/>
      <w:szCs w:val="24"/>
    </w:rPr>
  </w:style>
  <w:style w:type="paragraph" w:styleId="Balk5">
    <w:name w:val="heading 5"/>
    <w:basedOn w:val="Normal"/>
    <w:next w:val="Normal"/>
    <w:pPr>
      <w:keepNext/>
      <w:keepLines/>
      <w:spacing w:before="220" w:after="40"/>
      <w:outlineLvl w:val="4"/>
    </w:pPr>
    <w:rPr>
      <w:b/>
    </w:rPr>
  </w:style>
  <w:style w:type="paragraph" w:styleId="Balk6">
    <w:name w:val="heading 6"/>
    <w:basedOn w:val="Normal"/>
    <w:next w:val="Normal"/>
    <w:pPr>
      <w:keepNext/>
      <w:keepLines/>
      <w:spacing w:before="200" w:after="40"/>
      <w:outlineLvl w:val="5"/>
    </w:pPr>
    <w:rPr>
      <w:b/>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KonuBal">
    <w:name w:val="Title"/>
    <w:basedOn w:val="Normal"/>
    <w:next w:val="Normal"/>
    <w:pPr>
      <w:keepNext/>
      <w:keepLines/>
      <w:spacing w:before="480" w:after="120"/>
    </w:pPr>
    <w:rPr>
      <w:b/>
      <w:sz w:val="72"/>
      <w:szCs w:val="72"/>
    </w:rPr>
  </w:style>
  <w:style w:type="paragraph" w:styleId="ListeParagraf">
    <w:name w:val="List Paragraph"/>
    <w:basedOn w:val="Normal"/>
    <w:uiPriority w:val="34"/>
    <w:qFormat/>
    <w:pPr>
      <w:ind w:left="720"/>
      <w:contextualSpacing/>
    </w:pPr>
  </w:style>
  <w:style w:type="paragraph" w:styleId="Altyaz">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W/ACkgbBHIi4yeyVhljETbaeV/g==">CgMxLjAyCGguZ2pkZ3hzMghoLmdqZGd4czgAciExS2s3OWNEWklQZ2RhQWZJa3RnMU9PU3RKMllkOC10SEE=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569</Words>
  <Characters>3246</Characters>
  <Application>Microsoft Office Word</Application>
  <DocSecurity>0</DocSecurity>
  <Lines>27</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Samet ECE</dc:creator>
  <cp:lastModifiedBy>user</cp:lastModifiedBy>
  <cp:revision>1</cp:revision>
  <dcterms:created xsi:type="dcterms:W3CDTF">2024-07-31T09:52:00Z</dcterms:created>
  <dcterms:modified xsi:type="dcterms:W3CDTF">2024-11-21T06:53:00Z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1033-12.2.0.18199</vt:lpwstr>
  </property>
  <property fmtid="{D5CDD505-2E9C-101B-9397-08002B2CF9AE}" pid="3" name="ICV">
    <vt:lpwstr>0750884675BC4057A97414AC3E2C28A2_13</vt:lpwstr>
  </property>
</Properties>
</file>