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F655E4" w14:textId="77777777" w:rsidR="008063EE" w:rsidRPr="001307F7" w:rsidRDefault="008063EE" w:rsidP="008063EE">
      <w:pPr>
        <w:pStyle w:val="WW-NormalWeb1"/>
        <w:spacing w:before="0" w:after="0" w:line="360" w:lineRule="auto"/>
        <w:ind w:left="284" w:hanging="284"/>
        <w:jc w:val="center"/>
        <w:rPr>
          <w:rFonts w:ascii="Arial" w:hAnsi="Arial" w:cs="Arial"/>
          <w:b/>
          <w:color w:val="000000"/>
          <w:sz w:val="20"/>
          <w:szCs w:val="20"/>
        </w:rPr>
      </w:pPr>
      <w:r w:rsidRPr="001307F7">
        <w:rPr>
          <w:rFonts w:ascii="Arial" w:hAnsi="Arial" w:cs="Arial"/>
          <w:b/>
          <w:color w:val="000000"/>
          <w:sz w:val="20"/>
          <w:szCs w:val="20"/>
        </w:rPr>
        <w:t>TEKNİK ŞARTNAMELER</w:t>
      </w:r>
    </w:p>
    <w:p w14:paraId="074A0345" w14:textId="77777777" w:rsidR="008063EE" w:rsidRPr="001307F7" w:rsidRDefault="008063EE" w:rsidP="008063EE">
      <w:pPr>
        <w:pStyle w:val="WW-NormalWeb1"/>
        <w:spacing w:before="0" w:after="0" w:line="360" w:lineRule="auto"/>
        <w:ind w:left="284" w:hanging="284"/>
        <w:jc w:val="both"/>
        <w:rPr>
          <w:rFonts w:ascii="Arial" w:hAnsi="Arial" w:cs="Arial"/>
          <w:b/>
          <w:color w:val="000000"/>
          <w:sz w:val="20"/>
          <w:szCs w:val="20"/>
        </w:rPr>
      </w:pPr>
    </w:p>
    <w:p w14:paraId="3D6C0FDC" w14:textId="77777777" w:rsidR="008063EE" w:rsidRPr="001307F7" w:rsidRDefault="008063EE" w:rsidP="008063EE">
      <w:pPr>
        <w:pStyle w:val="WW-NormalWeb1"/>
        <w:spacing w:before="0" w:after="0" w:line="360" w:lineRule="auto"/>
        <w:ind w:left="284" w:hanging="284"/>
        <w:jc w:val="both"/>
        <w:rPr>
          <w:rFonts w:ascii="Arial" w:hAnsi="Arial" w:cs="Arial"/>
          <w:b/>
          <w:color w:val="000000"/>
          <w:sz w:val="20"/>
          <w:szCs w:val="20"/>
        </w:rPr>
      </w:pPr>
      <w:proofErr w:type="gramStart"/>
      <w:r>
        <w:rPr>
          <w:rFonts w:ascii="Arial" w:hAnsi="Arial" w:cs="Arial"/>
          <w:b/>
          <w:color w:val="000000"/>
          <w:sz w:val="20"/>
          <w:szCs w:val="20"/>
        </w:rPr>
        <w:t>c</w:t>
      </w:r>
      <w:proofErr w:type="gramEnd"/>
      <w:r>
        <w:rPr>
          <w:rFonts w:ascii="Arial" w:hAnsi="Arial" w:cs="Arial"/>
          <w:b/>
          <w:color w:val="000000"/>
          <w:sz w:val="20"/>
          <w:szCs w:val="20"/>
        </w:rPr>
        <w:t>-</w:t>
      </w:r>
      <w:proofErr w:type="spellStart"/>
      <w:r>
        <w:rPr>
          <w:rFonts w:ascii="Arial" w:hAnsi="Arial" w:cs="Arial"/>
          <w:b/>
          <w:color w:val="000000"/>
          <w:sz w:val="20"/>
          <w:szCs w:val="20"/>
        </w:rPr>
        <w:t>Myc</w:t>
      </w:r>
      <w:proofErr w:type="spellEnd"/>
      <w:r>
        <w:rPr>
          <w:rFonts w:ascii="Arial" w:hAnsi="Arial" w:cs="Arial"/>
          <w:b/>
          <w:color w:val="000000"/>
          <w:sz w:val="20"/>
          <w:szCs w:val="20"/>
        </w:rPr>
        <w:t xml:space="preserve"> </w:t>
      </w:r>
      <w:proofErr w:type="spellStart"/>
      <w:r w:rsidRPr="001307F7">
        <w:rPr>
          <w:rFonts w:ascii="Arial" w:hAnsi="Arial" w:cs="Arial"/>
          <w:b/>
          <w:color w:val="000000"/>
          <w:sz w:val="20"/>
          <w:szCs w:val="20"/>
        </w:rPr>
        <w:t>immunohistokimyasal</w:t>
      </w:r>
      <w:proofErr w:type="spellEnd"/>
      <w:r w:rsidRPr="001307F7">
        <w:rPr>
          <w:rFonts w:ascii="Arial" w:hAnsi="Arial" w:cs="Arial"/>
          <w:b/>
          <w:color w:val="000000"/>
          <w:sz w:val="20"/>
          <w:szCs w:val="20"/>
        </w:rPr>
        <w:t xml:space="preserve"> antikor:</w:t>
      </w:r>
    </w:p>
    <w:p w14:paraId="75A941B0"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r w:rsidRPr="001307F7">
        <w:rPr>
          <w:rFonts w:ascii="Arial" w:hAnsi="Arial" w:cs="Arial"/>
          <w:sz w:val="20"/>
          <w:szCs w:val="20"/>
        </w:rPr>
        <w:t xml:space="preserve">Rutin </w:t>
      </w:r>
      <w:proofErr w:type="spellStart"/>
      <w:r w:rsidRPr="001307F7">
        <w:rPr>
          <w:rFonts w:ascii="Arial" w:hAnsi="Arial" w:cs="Arial"/>
          <w:sz w:val="20"/>
          <w:szCs w:val="20"/>
        </w:rPr>
        <w:t>immünohistokimyasal</w:t>
      </w:r>
      <w:proofErr w:type="spellEnd"/>
      <w:r w:rsidRPr="001307F7">
        <w:rPr>
          <w:rFonts w:ascii="Arial" w:hAnsi="Arial" w:cs="Arial"/>
          <w:sz w:val="20"/>
          <w:szCs w:val="20"/>
        </w:rPr>
        <w:t xml:space="preserve"> boyama işlemleri için kullanıma uygun olacaktır. </w:t>
      </w:r>
    </w:p>
    <w:p w14:paraId="7949E3D0"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proofErr w:type="spellStart"/>
      <w:r w:rsidRPr="001307F7">
        <w:rPr>
          <w:rFonts w:ascii="Arial" w:hAnsi="Arial" w:cs="Arial"/>
          <w:sz w:val="20"/>
          <w:szCs w:val="20"/>
        </w:rPr>
        <w:t>Formalinde</w:t>
      </w:r>
      <w:proofErr w:type="spellEnd"/>
      <w:r w:rsidRPr="001307F7">
        <w:rPr>
          <w:rFonts w:ascii="Arial" w:hAnsi="Arial" w:cs="Arial"/>
          <w:sz w:val="20"/>
          <w:szCs w:val="20"/>
        </w:rPr>
        <w:t xml:space="preserve"> </w:t>
      </w:r>
      <w:proofErr w:type="spellStart"/>
      <w:r w:rsidRPr="001307F7">
        <w:rPr>
          <w:rFonts w:ascii="Arial" w:hAnsi="Arial" w:cs="Arial"/>
          <w:sz w:val="20"/>
          <w:szCs w:val="20"/>
        </w:rPr>
        <w:t>fikse</w:t>
      </w:r>
      <w:proofErr w:type="spellEnd"/>
      <w:r w:rsidRPr="001307F7">
        <w:rPr>
          <w:rFonts w:ascii="Arial" w:hAnsi="Arial" w:cs="Arial"/>
          <w:sz w:val="20"/>
          <w:szCs w:val="20"/>
        </w:rPr>
        <w:t xml:space="preserve"> edilmiş parafine gömülmüş doku kesitlerinde kullanıma uygun olacaktır.</w:t>
      </w:r>
    </w:p>
    <w:p w14:paraId="22B58B8A"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r w:rsidRPr="001307F7">
        <w:rPr>
          <w:rFonts w:ascii="Arial" w:hAnsi="Arial" w:cs="Arial"/>
          <w:sz w:val="20"/>
          <w:szCs w:val="20"/>
        </w:rPr>
        <w:t>Konsantre formda olmalıdır.</w:t>
      </w:r>
    </w:p>
    <w:p w14:paraId="29B6F30B"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r w:rsidRPr="001307F7">
        <w:rPr>
          <w:rFonts w:ascii="Arial" w:hAnsi="Arial" w:cs="Arial"/>
          <w:sz w:val="20"/>
          <w:szCs w:val="20"/>
        </w:rPr>
        <w:t xml:space="preserve">Hastanemiz patoloji laboratuvarında kurulu olan tam otomatik </w:t>
      </w:r>
      <w:proofErr w:type="spellStart"/>
      <w:r w:rsidRPr="001307F7">
        <w:rPr>
          <w:rFonts w:ascii="Arial" w:hAnsi="Arial" w:cs="Arial"/>
          <w:sz w:val="20"/>
          <w:szCs w:val="20"/>
        </w:rPr>
        <w:t>immünohistokimya</w:t>
      </w:r>
      <w:proofErr w:type="spellEnd"/>
      <w:r w:rsidRPr="001307F7">
        <w:rPr>
          <w:rFonts w:ascii="Arial" w:hAnsi="Arial" w:cs="Arial"/>
          <w:sz w:val="20"/>
          <w:szCs w:val="20"/>
        </w:rPr>
        <w:t xml:space="preserve"> lam boyama cihazında (</w:t>
      </w:r>
      <w:proofErr w:type="spellStart"/>
      <w:r w:rsidRPr="001307F7">
        <w:rPr>
          <w:rFonts w:ascii="Arial" w:hAnsi="Arial" w:cs="Arial"/>
          <w:sz w:val="20"/>
          <w:szCs w:val="20"/>
        </w:rPr>
        <w:t>Dako</w:t>
      </w:r>
      <w:proofErr w:type="spellEnd"/>
      <w:r w:rsidRPr="001307F7">
        <w:rPr>
          <w:rFonts w:ascii="Arial" w:hAnsi="Arial" w:cs="Arial"/>
          <w:sz w:val="20"/>
          <w:szCs w:val="20"/>
        </w:rPr>
        <w:t xml:space="preserve"> </w:t>
      </w:r>
      <w:proofErr w:type="spellStart"/>
      <w:r w:rsidRPr="001307F7">
        <w:rPr>
          <w:rFonts w:ascii="Arial" w:hAnsi="Arial" w:cs="Arial"/>
          <w:sz w:val="20"/>
          <w:szCs w:val="20"/>
        </w:rPr>
        <w:t>Omnis</w:t>
      </w:r>
      <w:proofErr w:type="spellEnd"/>
      <w:r w:rsidRPr="001307F7">
        <w:rPr>
          <w:rFonts w:ascii="Arial" w:hAnsi="Arial" w:cs="Arial"/>
          <w:sz w:val="20"/>
          <w:szCs w:val="20"/>
        </w:rPr>
        <w:t>) kullanılabilmelidir</w:t>
      </w:r>
    </w:p>
    <w:p w14:paraId="6A96B287"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r>
        <w:rPr>
          <w:rFonts w:ascii="Arial" w:hAnsi="Arial" w:cs="Arial"/>
          <w:b/>
          <w:sz w:val="20"/>
          <w:szCs w:val="20"/>
        </w:rPr>
        <w:t>100</w:t>
      </w:r>
      <w:r w:rsidRPr="001307F7">
        <w:rPr>
          <w:rFonts w:ascii="Arial" w:hAnsi="Arial" w:cs="Arial"/>
          <w:b/>
          <w:sz w:val="20"/>
          <w:szCs w:val="20"/>
        </w:rPr>
        <w:t xml:space="preserve"> </w:t>
      </w:r>
      <w:proofErr w:type="spellStart"/>
      <w:r w:rsidRPr="001307F7">
        <w:rPr>
          <w:rFonts w:ascii="Arial" w:hAnsi="Arial" w:cs="Arial"/>
          <w:b/>
          <w:sz w:val="20"/>
          <w:szCs w:val="20"/>
        </w:rPr>
        <w:t>testlik</w:t>
      </w:r>
      <w:proofErr w:type="spellEnd"/>
      <w:r w:rsidRPr="001307F7">
        <w:rPr>
          <w:rFonts w:ascii="Arial" w:hAnsi="Arial" w:cs="Arial"/>
          <w:sz w:val="20"/>
          <w:szCs w:val="20"/>
        </w:rPr>
        <w:t xml:space="preserve"> olacaktır (1 test 200 </w:t>
      </w:r>
      <w:proofErr w:type="spellStart"/>
      <w:r w:rsidRPr="001307F7">
        <w:rPr>
          <w:rFonts w:ascii="Arial" w:hAnsi="Arial" w:cs="Arial"/>
          <w:sz w:val="20"/>
          <w:szCs w:val="20"/>
        </w:rPr>
        <w:t>mikrolitre</w:t>
      </w:r>
      <w:proofErr w:type="spellEnd"/>
      <w:r w:rsidRPr="001307F7">
        <w:rPr>
          <w:rFonts w:ascii="Arial" w:hAnsi="Arial" w:cs="Arial"/>
          <w:sz w:val="20"/>
          <w:szCs w:val="20"/>
        </w:rPr>
        <w:t>)</w:t>
      </w:r>
    </w:p>
    <w:p w14:paraId="324BD476"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r w:rsidRPr="001307F7">
        <w:rPr>
          <w:rFonts w:ascii="Arial" w:hAnsi="Arial" w:cs="Arial"/>
          <w:sz w:val="20"/>
          <w:szCs w:val="20"/>
        </w:rPr>
        <w:t>İnsan dokusunda çalışabilir olmalıdır.</w:t>
      </w:r>
    </w:p>
    <w:p w14:paraId="22229088" w14:textId="77777777" w:rsidR="008063EE" w:rsidRPr="001307F7" w:rsidRDefault="008063EE" w:rsidP="008063EE">
      <w:pPr>
        <w:pStyle w:val="ListeParagraf"/>
        <w:numPr>
          <w:ilvl w:val="0"/>
          <w:numId w:val="1"/>
        </w:numPr>
        <w:spacing w:line="360" w:lineRule="auto"/>
        <w:ind w:left="284" w:hanging="284"/>
        <w:rPr>
          <w:rFonts w:ascii="Arial" w:hAnsi="Arial" w:cs="Arial"/>
          <w:sz w:val="20"/>
          <w:szCs w:val="20"/>
        </w:rPr>
      </w:pPr>
      <w:r w:rsidRPr="001307F7">
        <w:rPr>
          <w:rFonts w:ascii="Arial" w:hAnsi="Arial" w:cs="Arial"/>
          <w:sz w:val="20"/>
          <w:szCs w:val="20"/>
        </w:rPr>
        <w:t>Antikorlar üzerinde üretici adı ve adresi, ürün adı ve kodu, ambalaj miktarı, Lot numarası veya üretim tarihi, son kullanım tarihi, varsa tehlike sınıfı sembolleri, uluslararası risk ve güvenlik kodları Türkçe veya İngilizce tanımları ambalaj üzerindeki etikette belirtilmiş olacaktır.</w:t>
      </w:r>
    </w:p>
    <w:p w14:paraId="230F66D5" w14:textId="77777777" w:rsidR="008063EE" w:rsidRPr="001307F7" w:rsidRDefault="008063EE" w:rsidP="008063EE">
      <w:pPr>
        <w:pStyle w:val="WW-NormalWeb1"/>
        <w:spacing w:before="0" w:after="0" w:line="360" w:lineRule="auto"/>
        <w:ind w:left="284" w:hanging="284"/>
        <w:jc w:val="both"/>
        <w:rPr>
          <w:rFonts w:ascii="Arial" w:hAnsi="Arial" w:cs="Arial"/>
          <w:b/>
          <w:color w:val="000000"/>
          <w:sz w:val="20"/>
          <w:szCs w:val="20"/>
        </w:rPr>
      </w:pPr>
      <w:r w:rsidRPr="001307F7">
        <w:rPr>
          <w:rFonts w:ascii="Arial" w:hAnsi="Arial" w:cs="Arial"/>
          <w:b/>
          <w:color w:val="000000"/>
          <w:sz w:val="20"/>
          <w:szCs w:val="20"/>
        </w:rPr>
        <w:t>Üniversal kit (Görüntüleme kiti):</w:t>
      </w:r>
      <w:r w:rsidRPr="001307F7">
        <w:rPr>
          <w:rFonts w:ascii="Arial" w:hAnsi="Arial" w:cs="Arial"/>
          <w:b/>
          <w:sz w:val="20"/>
          <w:szCs w:val="20"/>
        </w:rPr>
        <w:t xml:space="preserve"> </w:t>
      </w:r>
    </w:p>
    <w:p w14:paraId="20E8C06A"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Testler İn-</w:t>
      </w:r>
      <w:proofErr w:type="spellStart"/>
      <w:r w:rsidRPr="001307F7">
        <w:rPr>
          <w:rFonts w:ascii="Arial" w:hAnsi="Arial" w:cs="Arial"/>
          <w:sz w:val="20"/>
          <w:szCs w:val="20"/>
        </w:rPr>
        <w:t>VitroDiagnostik</w:t>
      </w:r>
      <w:proofErr w:type="spellEnd"/>
      <w:r w:rsidRPr="001307F7">
        <w:rPr>
          <w:rFonts w:ascii="Arial" w:hAnsi="Arial" w:cs="Arial"/>
          <w:sz w:val="20"/>
          <w:szCs w:val="20"/>
        </w:rPr>
        <w:t xml:space="preserve"> (teşhis amaçlı) olacaktır.</w:t>
      </w:r>
    </w:p>
    <w:p w14:paraId="1C2A5D7B"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 xml:space="preserve">Testler </w:t>
      </w:r>
      <w:proofErr w:type="spellStart"/>
      <w:r w:rsidRPr="001307F7">
        <w:rPr>
          <w:rFonts w:ascii="Arial" w:hAnsi="Arial" w:cs="Arial"/>
          <w:sz w:val="20"/>
          <w:szCs w:val="20"/>
        </w:rPr>
        <w:t>Dako</w:t>
      </w:r>
      <w:proofErr w:type="spellEnd"/>
      <w:r w:rsidRPr="001307F7">
        <w:rPr>
          <w:rFonts w:ascii="Arial" w:hAnsi="Arial" w:cs="Arial"/>
          <w:sz w:val="20"/>
          <w:szCs w:val="20"/>
        </w:rPr>
        <w:t xml:space="preserve"> </w:t>
      </w:r>
      <w:proofErr w:type="spellStart"/>
      <w:r w:rsidRPr="001307F7">
        <w:rPr>
          <w:rFonts w:ascii="Arial" w:hAnsi="Arial" w:cs="Arial"/>
          <w:sz w:val="20"/>
          <w:szCs w:val="20"/>
        </w:rPr>
        <w:t>Omnis</w:t>
      </w:r>
      <w:proofErr w:type="spellEnd"/>
      <w:r w:rsidRPr="001307F7">
        <w:rPr>
          <w:rFonts w:ascii="Arial" w:hAnsi="Arial" w:cs="Arial"/>
          <w:sz w:val="20"/>
          <w:szCs w:val="20"/>
        </w:rPr>
        <w:t xml:space="preserve"> cihazı için optimize edilmiş olacaktır. </w:t>
      </w:r>
    </w:p>
    <w:p w14:paraId="2050E94A"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 xml:space="preserve">Kitler CE veya FDA belgeli olacaktır </w:t>
      </w:r>
    </w:p>
    <w:p w14:paraId="5B1278CC"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proofErr w:type="spellStart"/>
      <w:r w:rsidRPr="001307F7">
        <w:rPr>
          <w:rFonts w:ascii="Arial" w:hAnsi="Arial" w:cs="Arial"/>
          <w:sz w:val="20"/>
          <w:szCs w:val="20"/>
        </w:rPr>
        <w:t>Detection</w:t>
      </w:r>
      <w:proofErr w:type="spellEnd"/>
      <w:r w:rsidRPr="001307F7">
        <w:rPr>
          <w:rFonts w:ascii="Arial" w:hAnsi="Arial" w:cs="Arial"/>
          <w:sz w:val="20"/>
          <w:szCs w:val="20"/>
        </w:rPr>
        <w:t xml:space="preserve"> kiti veren firma, lam dahil, </w:t>
      </w:r>
      <w:proofErr w:type="spellStart"/>
      <w:r w:rsidRPr="001307F7">
        <w:rPr>
          <w:rFonts w:ascii="Arial" w:hAnsi="Arial" w:cs="Arial"/>
          <w:sz w:val="20"/>
          <w:szCs w:val="20"/>
        </w:rPr>
        <w:t>immünohistokimya</w:t>
      </w:r>
      <w:proofErr w:type="spellEnd"/>
      <w:r w:rsidRPr="001307F7">
        <w:rPr>
          <w:rFonts w:ascii="Arial" w:hAnsi="Arial" w:cs="Arial"/>
          <w:sz w:val="20"/>
          <w:szCs w:val="20"/>
        </w:rPr>
        <w:t xml:space="preserve"> testlerini yapmak için gerekli tüm malzemeleri (</w:t>
      </w:r>
      <w:proofErr w:type="spellStart"/>
      <w:r w:rsidRPr="001307F7">
        <w:rPr>
          <w:rFonts w:ascii="Arial" w:hAnsi="Arial" w:cs="Arial"/>
          <w:sz w:val="20"/>
          <w:szCs w:val="20"/>
        </w:rPr>
        <w:t>deparafinizasyon</w:t>
      </w:r>
      <w:proofErr w:type="spellEnd"/>
      <w:r w:rsidRPr="001307F7">
        <w:rPr>
          <w:rFonts w:ascii="Arial" w:hAnsi="Arial" w:cs="Arial"/>
          <w:sz w:val="20"/>
          <w:szCs w:val="20"/>
        </w:rPr>
        <w:t xml:space="preserve">, enzim, antijen </w:t>
      </w:r>
      <w:proofErr w:type="spellStart"/>
      <w:r w:rsidRPr="001307F7">
        <w:rPr>
          <w:rFonts w:ascii="Arial" w:hAnsi="Arial" w:cs="Arial"/>
          <w:sz w:val="20"/>
          <w:szCs w:val="20"/>
        </w:rPr>
        <w:t>retrieval</w:t>
      </w:r>
      <w:proofErr w:type="spellEnd"/>
      <w:r w:rsidRPr="001307F7">
        <w:rPr>
          <w:rFonts w:ascii="Arial" w:hAnsi="Arial" w:cs="Arial"/>
          <w:sz w:val="20"/>
          <w:szCs w:val="20"/>
        </w:rPr>
        <w:t xml:space="preserve">, boyama, </w:t>
      </w:r>
      <w:proofErr w:type="spellStart"/>
      <w:r w:rsidRPr="001307F7">
        <w:rPr>
          <w:rFonts w:ascii="Arial" w:hAnsi="Arial" w:cs="Arial"/>
          <w:sz w:val="20"/>
          <w:szCs w:val="20"/>
        </w:rPr>
        <w:t>kromojen</w:t>
      </w:r>
      <w:proofErr w:type="spellEnd"/>
      <w:r w:rsidRPr="001307F7">
        <w:rPr>
          <w:rFonts w:ascii="Arial" w:hAnsi="Arial" w:cs="Arial"/>
          <w:sz w:val="20"/>
          <w:szCs w:val="20"/>
        </w:rPr>
        <w:t xml:space="preserve">, zıt boyama, antikor sulandırma, </w:t>
      </w:r>
      <w:proofErr w:type="spellStart"/>
      <w:r w:rsidRPr="001307F7">
        <w:rPr>
          <w:rFonts w:ascii="Arial" w:hAnsi="Arial" w:cs="Arial"/>
          <w:sz w:val="20"/>
          <w:szCs w:val="20"/>
        </w:rPr>
        <w:t>blocking</w:t>
      </w:r>
      <w:proofErr w:type="spellEnd"/>
      <w:r w:rsidRPr="001307F7">
        <w:rPr>
          <w:rFonts w:ascii="Arial" w:hAnsi="Arial" w:cs="Arial"/>
          <w:sz w:val="20"/>
          <w:szCs w:val="20"/>
        </w:rPr>
        <w:t xml:space="preserve">, </w:t>
      </w:r>
      <w:proofErr w:type="gramStart"/>
      <w:r w:rsidRPr="001307F7">
        <w:rPr>
          <w:rFonts w:ascii="Arial" w:hAnsi="Arial" w:cs="Arial"/>
          <w:sz w:val="20"/>
          <w:szCs w:val="20"/>
        </w:rPr>
        <w:t>H</w:t>
      </w:r>
      <w:r w:rsidRPr="001307F7">
        <w:rPr>
          <w:rFonts w:ascii="Arial" w:hAnsi="Arial" w:cs="Arial"/>
          <w:sz w:val="20"/>
          <w:szCs w:val="20"/>
          <w:vertAlign w:val="subscript"/>
        </w:rPr>
        <w:t>2</w:t>
      </w:r>
      <w:r w:rsidRPr="001307F7">
        <w:rPr>
          <w:rFonts w:ascii="Arial" w:hAnsi="Arial" w:cs="Arial"/>
          <w:sz w:val="20"/>
          <w:szCs w:val="20"/>
        </w:rPr>
        <w:t>O</w:t>
      </w:r>
      <w:r w:rsidRPr="001307F7">
        <w:rPr>
          <w:rFonts w:ascii="Arial" w:hAnsi="Arial" w:cs="Arial"/>
          <w:sz w:val="20"/>
          <w:szCs w:val="20"/>
          <w:vertAlign w:val="subscript"/>
        </w:rPr>
        <w:t>2</w:t>
      </w:r>
      <w:r w:rsidRPr="001307F7">
        <w:rPr>
          <w:rFonts w:ascii="Arial" w:hAnsi="Arial" w:cs="Arial"/>
          <w:sz w:val="20"/>
          <w:szCs w:val="20"/>
        </w:rPr>
        <w:t xml:space="preserve"> …</w:t>
      </w:r>
      <w:proofErr w:type="spellStart"/>
      <w:r w:rsidRPr="001307F7">
        <w:rPr>
          <w:rFonts w:ascii="Arial" w:hAnsi="Arial" w:cs="Arial"/>
          <w:sz w:val="20"/>
          <w:szCs w:val="20"/>
        </w:rPr>
        <w:t>vb</w:t>
      </w:r>
      <w:proofErr w:type="spellEnd"/>
      <w:proofErr w:type="gramEnd"/>
      <w:r w:rsidRPr="001307F7">
        <w:rPr>
          <w:rFonts w:ascii="Arial" w:hAnsi="Arial" w:cs="Arial"/>
          <w:sz w:val="20"/>
          <w:szCs w:val="20"/>
        </w:rPr>
        <w:t>) temin edecektir.</w:t>
      </w:r>
    </w:p>
    <w:p w14:paraId="6EB11DCC"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 xml:space="preserve">Kullanılacak görüntüleme kitinin tümü </w:t>
      </w:r>
      <w:proofErr w:type="spellStart"/>
      <w:r w:rsidRPr="001307F7">
        <w:rPr>
          <w:rFonts w:ascii="Arial" w:hAnsi="Arial" w:cs="Arial"/>
          <w:sz w:val="20"/>
          <w:szCs w:val="20"/>
        </w:rPr>
        <w:t>mikropolimer</w:t>
      </w:r>
      <w:proofErr w:type="spellEnd"/>
      <w:r w:rsidRPr="001307F7">
        <w:rPr>
          <w:rFonts w:ascii="Arial" w:hAnsi="Arial" w:cs="Arial"/>
          <w:sz w:val="20"/>
          <w:szCs w:val="20"/>
        </w:rPr>
        <w:t xml:space="preserve"> </w:t>
      </w:r>
      <w:proofErr w:type="gramStart"/>
      <w:r w:rsidRPr="001307F7">
        <w:rPr>
          <w:rFonts w:ascii="Arial" w:hAnsi="Arial" w:cs="Arial"/>
          <w:sz w:val="20"/>
          <w:szCs w:val="20"/>
        </w:rPr>
        <w:t>bazlı</w:t>
      </w:r>
      <w:proofErr w:type="gramEnd"/>
      <w:r w:rsidRPr="001307F7">
        <w:rPr>
          <w:rFonts w:ascii="Arial" w:hAnsi="Arial" w:cs="Arial"/>
          <w:sz w:val="20"/>
          <w:szCs w:val="20"/>
        </w:rPr>
        <w:t xml:space="preserve"> yüksek </w:t>
      </w:r>
      <w:proofErr w:type="spellStart"/>
      <w:r w:rsidRPr="001307F7">
        <w:rPr>
          <w:rFonts w:ascii="Arial" w:hAnsi="Arial" w:cs="Arial"/>
          <w:sz w:val="20"/>
          <w:szCs w:val="20"/>
        </w:rPr>
        <w:t>sensitiviteli</w:t>
      </w:r>
      <w:proofErr w:type="spellEnd"/>
      <w:r w:rsidRPr="001307F7">
        <w:rPr>
          <w:rFonts w:ascii="Arial" w:hAnsi="Arial" w:cs="Arial"/>
          <w:sz w:val="20"/>
          <w:szCs w:val="20"/>
        </w:rPr>
        <w:t xml:space="preserve"> olmalıdır.</w:t>
      </w:r>
    </w:p>
    <w:p w14:paraId="1BD10656"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 xml:space="preserve">DAB </w:t>
      </w:r>
      <w:proofErr w:type="spellStart"/>
      <w:r w:rsidRPr="001307F7">
        <w:rPr>
          <w:rFonts w:ascii="Arial" w:hAnsi="Arial" w:cs="Arial"/>
          <w:sz w:val="20"/>
          <w:szCs w:val="20"/>
        </w:rPr>
        <w:t>Kromojen</w:t>
      </w:r>
      <w:proofErr w:type="spellEnd"/>
      <w:r w:rsidRPr="001307F7">
        <w:rPr>
          <w:rFonts w:ascii="Arial" w:hAnsi="Arial" w:cs="Arial"/>
          <w:sz w:val="20"/>
          <w:szCs w:val="20"/>
        </w:rPr>
        <w:t xml:space="preserve"> kullanılmalıdır.</w:t>
      </w:r>
    </w:p>
    <w:p w14:paraId="3CECC205"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 xml:space="preserve">Testlerde kullanılacak kit </w:t>
      </w:r>
      <w:proofErr w:type="spellStart"/>
      <w:r w:rsidRPr="001307F7">
        <w:rPr>
          <w:rFonts w:ascii="Arial" w:hAnsi="Arial" w:cs="Arial"/>
          <w:sz w:val="20"/>
          <w:szCs w:val="20"/>
        </w:rPr>
        <w:t>barkodlu</w:t>
      </w:r>
      <w:proofErr w:type="spellEnd"/>
      <w:r w:rsidRPr="001307F7">
        <w:rPr>
          <w:rFonts w:ascii="Arial" w:hAnsi="Arial" w:cs="Arial"/>
          <w:sz w:val="20"/>
          <w:szCs w:val="20"/>
        </w:rPr>
        <w:t xml:space="preserve"> olarak teslim edilmelidir. Bu barkod aracılığı ile kitin cinsi, seri numarası, </w:t>
      </w:r>
      <w:proofErr w:type="gramStart"/>
      <w:r w:rsidRPr="001307F7">
        <w:rPr>
          <w:rFonts w:ascii="Arial" w:hAnsi="Arial" w:cs="Arial"/>
          <w:sz w:val="20"/>
          <w:szCs w:val="20"/>
        </w:rPr>
        <w:t>lot</w:t>
      </w:r>
      <w:proofErr w:type="gramEnd"/>
      <w:r w:rsidRPr="001307F7">
        <w:rPr>
          <w:rFonts w:ascii="Arial" w:hAnsi="Arial" w:cs="Arial"/>
          <w:sz w:val="20"/>
          <w:szCs w:val="20"/>
        </w:rPr>
        <w:t xml:space="preserve"> numarası, son kullanım tarihi, kaç test olduğu vb. kalite kontrol bilgileri bir barkod okuyucu vasıtası ile sisteme otomatik tanıtılabilmelidir.</w:t>
      </w:r>
    </w:p>
    <w:p w14:paraId="61DC1D2B"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Sistemde kullanılacak solüsyonlar orijinal ambalajında olmalı ve ambalajlar üzerinde herhangi bir silinti, kazıntı veya sonradan yazılmış bir şey olmamalıdır.</w:t>
      </w:r>
    </w:p>
    <w:p w14:paraId="5457F547"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proofErr w:type="spellStart"/>
      <w:r w:rsidRPr="001307F7">
        <w:rPr>
          <w:rFonts w:ascii="Arial" w:hAnsi="Arial" w:cs="Arial"/>
          <w:sz w:val="20"/>
          <w:szCs w:val="20"/>
        </w:rPr>
        <w:t>İmmünhistokimya</w:t>
      </w:r>
      <w:proofErr w:type="spellEnd"/>
      <w:r w:rsidRPr="001307F7">
        <w:rPr>
          <w:rFonts w:ascii="Arial" w:hAnsi="Arial" w:cs="Arial"/>
          <w:sz w:val="20"/>
          <w:szCs w:val="20"/>
        </w:rPr>
        <w:t xml:space="preserve"> testlerini çalışmak için verilen tüm sarf malzemeleri hastanemiz patoloji laboratuvarında kurulu olan tam otomatik </w:t>
      </w:r>
      <w:proofErr w:type="spellStart"/>
      <w:r w:rsidRPr="001307F7">
        <w:rPr>
          <w:rFonts w:ascii="Arial" w:hAnsi="Arial" w:cs="Arial"/>
          <w:sz w:val="20"/>
          <w:szCs w:val="20"/>
        </w:rPr>
        <w:t>immünohistokimya</w:t>
      </w:r>
      <w:proofErr w:type="spellEnd"/>
      <w:r w:rsidRPr="001307F7">
        <w:rPr>
          <w:rFonts w:ascii="Arial" w:hAnsi="Arial" w:cs="Arial"/>
          <w:sz w:val="20"/>
          <w:szCs w:val="20"/>
        </w:rPr>
        <w:t xml:space="preserve"> lam boyama cihazında (</w:t>
      </w:r>
      <w:proofErr w:type="spellStart"/>
      <w:r w:rsidRPr="001307F7">
        <w:rPr>
          <w:rFonts w:ascii="Arial" w:hAnsi="Arial" w:cs="Arial"/>
          <w:sz w:val="20"/>
          <w:szCs w:val="20"/>
        </w:rPr>
        <w:t>Dako</w:t>
      </w:r>
      <w:proofErr w:type="spellEnd"/>
      <w:r w:rsidRPr="001307F7">
        <w:rPr>
          <w:rFonts w:ascii="Arial" w:hAnsi="Arial" w:cs="Arial"/>
          <w:sz w:val="20"/>
          <w:szCs w:val="20"/>
        </w:rPr>
        <w:t xml:space="preserve"> </w:t>
      </w:r>
      <w:proofErr w:type="spellStart"/>
      <w:r w:rsidRPr="001307F7">
        <w:rPr>
          <w:rFonts w:ascii="Arial" w:hAnsi="Arial" w:cs="Arial"/>
          <w:sz w:val="20"/>
          <w:szCs w:val="20"/>
        </w:rPr>
        <w:t>Omnis</w:t>
      </w:r>
      <w:proofErr w:type="spellEnd"/>
      <w:r w:rsidRPr="001307F7">
        <w:rPr>
          <w:rFonts w:ascii="Arial" w:hAnsi="Arial" w:cs="Arial"/>
          <w:sz w:val="20"/>
          <w:szCs w:val="20"/>
        </w:rPr>
        <w:t>) kullanılabilmelidir</w:t>
      </w:r>
    </w:p>
    <w:p w14:paraId="4D698BE5" w14:textId="77777777" w:rsidR="008063EE" w:rsidRPr="001307F7" w:rsidRDefault="008063EE" w:rsidP="008063EE">
      <w:pPr>
        <w:pStyle w:val="ListeParagraf"/>
        <w:numPr>
          <w:ilvl w:val="0"/>
          <w:numId w:val="3"/>
        </w:numPr>
        <w:spacing w:line="360" w:lineRule="auto"/>
        <w:ind w:left="284" w:hanging="284"/>
        <w:rPr>
          <w:rFonts w:ascii="Arial" w:hAnsi="Arial" w:cs="Arial"/>
          <w:sz w:val="20"/>
          <w:szCs w:val="20"/>
        </w:rPr>
      </w:pPr>
      <w:r w:rsidRPr="001307F7">
        <w:rPr>
          <w:rFonts w:ascii="Arial" w:hAnsi="Arial" w:cs="Arial"/>
          <w:sz w:val="20"/>
          <w:szCs w:val="20"/>
        </w:rPr>
        <w:t>Kit içeriği aşağıdaki gibi olmalıdır.</w:t>
      </w:r>
    </w:p>
    <w:p w14:paraId="6528A7A1" w14:textId="77777777" w:rsidR="008063EE" w:rsidRPr="001307F7" w:rsidRDefault="008063EE" w:rsidP="008063EE">
      <w:pPr>
        <w:pStyle w:val="ListeParagraf"/>
        <w:numPr>
          <w:ilvl w:val="0"/>
          <w:numId w:val="2"/>
        </w:numPr>
        <w:spacing w:line="360" w:lineRule="auto"/>
        <w:rPr>
          <w:rFonts w:ascii="Arial" w:hAnsi="Arial" w:cs="Arial"/>
          <w:sz w:val="20"/>
          <w:szCs w:val="20"/>
        </w:rPr>
      </w:pPr>
      <w:proofErr w:type="spellStart"/>
      <w:r w:rsidRPr="001307F7">
        <w:rPr>
          <w:rFonts w:ascii="Arial" w:hAnsi="Arial" w:cs="Arial"/>
          <w:sz w:val="20"/>
          <w:szCs w:val="20"/>
        </w:rPr>
        <w:t>Peroxidase</w:t>
      </w:r>
      <w:proofErr w:type="spellEnd"/>
      <w:r w:rsidRPr="001307F7">
        <w:rPr>
          <w:rFonts w:ascii="Arial" w:hAnsi="Arial" w:cs="Arial"/>
          <w:sz w:val="20"/>
          <w:szCs w:val="20"/>
        </w:rPr>
        <w:t xml:space="preserve"> blok</w:t>
      </w:r>
    </w:p>
    <w:p w14:paraId="63B3CAB7" w14:textId="77777777" w:rsidR="008063EE" w:rsidRPr="001307F7" w:rsidRDefault="008063EE" w:rsidP="008063EE">
      <w:pPr>
        <w:pStyle w:val="ListeParagraf"/>
        <w:numPr>
          <w:ilvl w:val="0"/>
          <w:numId w:val="2"/>
        </w:numPr>
        <w:spacing w:line="360" w:lineRule="auto"/>
        <w:rPr>
          <w:rFonts w:ascii="Arial" w:hAnsi="Arial" w:cs="Arial"/>
          <w:sz w:val="20"/>
          <w:szCs w:val="20"/>
        </w:rPr>
      </w:pPr>
      <w:proofErr w:type="spellStart"/>
      <w:r w:rsidRPr="001307F7">
        <w:rPr>
          <w:rFonts w:ascii="Arial" w:hAnsi="Arial" w:cs="Arial"/>
          <w:sz w:val="20"/>
          <w:szCs w:val="20"/>
        </w:rPr>
        <w:t>Polymer</w:t>
      </w:r>
      <w:proofErr w:type="spellEnd"/>
      <w:r w:rsidRPr="001307F7">
        <w:rPr>
          <w:rFonts w:ascii="Arial" w:hAnsi="Arial" w:cs="Arial"/>
          <w:sz w:val="20"/>
          <w:szCs w:val="20"/>
        </w:rPr>
        <w:t>/HRP</w:t>
      </w:r>
    </w:p>
    <w:p w14:paraId="0374B8A8" w14:textId="77777777" w:rsidR="008063EE" w:rsidRPr="001307F7" w:rsidRDefault="008063EE" w:rsidP="008063EE">
      <w:pPr>
        <w:pStyle w:val="ListeParagraf"/>
        <w:numPr>
          <w:ilvl w:val="0"/>
          <w:numId w:val="2"/>
        </w:numPr>
        <w:spacing w:line="360" w:lineRule="auto"/>
        <w:rPr>
          <w:rFonts w:ascii="Arial" w:hAnsi="Arial" w:cs="Arial"/>
          <w:sz w:val="20"/>
          <w:szCs w:val="20"/>
        </w:rPr>
      </w:pPr>
      <w:r w:rsidRPr="001307F7">
        <w:rPr>
          <w:rFonts w:ascii="Arial" w:hAnsi="Arial" w:cs="Arial"/>
          <w:sz w:val="20"/>
          <w:szCs w:val="20"/>
        </w:rPr>
        <w:t xml:space="preserve">DAB+ </w:t>
      </w:r>
      <w:proofErr w:type="spellStart"/>
      <w:r w:rsidRPr="001307F7">
        <w:rPr>
          <w:rFonts w:ascii="Arial" w:hAnsi="Arial" w:cs="Arial"/>
          <w:sz w:val="20"/>
          <w:szCs w:val="20"/>
        </w:rPr>
        <w:t>Substrate</w:t>
      </w:r>
      <w:proofErr w:type="spellEnd"/>
      <w:r w:rsidRPr="001307F7">
        <w:rPr>
          <w:rFonts w:ascii="Arial" w:hAnsi="Arial" w:cs="Arial"/>
          <w:sz w:val="20"/>
          <w:szCs w:val="20"/>
        </w:rPr>
        <w:t xml:space="preserve"> </w:t>
      </w:r>
      <w:proofErr w:type="spellStart"/>
      <w:r w:rsidRPr="001307F7">
        <w:rPr>
          <w:rFonts w:ascii="Arial" w:hAnsi="Arial" w:cs="Arial"/>
          <w:sz w:val="20"/>
          <w:szCs w:val="20"/>
        </w:rPr>
        <w:t>Buffer</w:t>
      </w:r>
      <w:proofErr w:type="spellEnd"/>
    </w:p>
    <w:p w14:paraId="2FDCC745" w14:textId="77777777" w:rsidR="008063EE" w:rsidRPr="001307F7" w:rsidRDefault="008063EE" w:rsidP="008063EE">
      <w:pPr>
        <w:pStyle w:val="ListeParagraf"/>
        <w:numPr>
          <w:ilvl w:val="0"/>
          <w:numId w:val="2"/>
        </w:numPr>
        <w:spacing w:line="360" w:lineRule="auto"/>
        <w:rPr>
          <w:rFonts w:ascii="Arial" w:hAnsi="Arial" w:cs="Arial"/>
          <w:sz w:val="20"/>
          <w:szCs w:val="20"/>
        </w:rPr>
      </w:pPr>
      <w:r w:rsidRPr="001307F7">
        <w:rPr>
          <w:rFonts w:ascii="Arial" w:hAnsi="Arial" w:cs="Arial"/>
          <w:sz w:val="20"/>
          <w:szCs w:val="20"/>
        </w:rPr>
        <w:t xml:space="preserve">DAB+ </w:t>
      </w:r>
      <w:proofErr w:type="spellStart"/>
      <w:r w:rsidRPr="001307F7">
        <w:rPr>
          <w:rFonts w:ascii="Arial" w:hAnsi="Arial" w:cs="Arial"/>
          <w:sz w:val="20"/>
          <w:szCs w:val="20"/>
        </w:rPr>
        <w:t>Chromogen</w:t>
      </w:r>
      <w:proofErr w:type="spellEnd"/>
    </w:p>
    <w:p w14:paraId="43D56B6C" w14:textId="77777777" w:rsidR="008063EE" w:rsidRPr="001307F7" w:rsidRDefault="008063EE" w:rsidP="008063EE">
      <w:pPr>
        <w:pStyle w:val="ListeParagraf"/>
        <w:numPr>
          <w:ilvl w:val="0"/>
          <w:numId w:val="2"/>
        </w:numPr>
        <w:spacing w:line="360" w:lineRule="auto"/>
        <w:rPr>
          <w:rFonts w:ascii="Arial" w:hAnsi="Arial" w:cs="Arial"/>
          <w:sz w:val="20"/>
          <w:szCs w:val="20"/>
        </w:rPr>
      </w:pPr>
      <w:proofErr w:type="spellStart"/>
      <w:r w:rsidRPr="001307F7">
        <w:rPr>
          <w:rFonts w:ascii="Arial" w:hAnsi="Arial" w:cs="Arial"/>
          <w:sz w:val="20"/>
          <w:szCs w:val="20"/>
        </w:rPr>
        <w:t>Hematoxylin</w:t>
      </w:r>
      <w:proofErr w:type="spellEnd"/>
      <w:r w:rsidRPr="001307F7">
        <w:rPr>
          <w:rFonts w:ascii="Arial" w:hAnsi="Arial" w:cs="Arial"/>
          <w:b/>
          <w:sz w:val="20"/>
          <w:szCs w:val="20"/>
        </w:rPr>
        <w:t xml:space="preserve">             </w:t>
      </w:r>
    </w:p>
    <w:p w14:paraId="12B8A638" w14:textId="77777777" w:rsidR="008063EE" w:rsidRDefault="008063EE" w:rsidP="001B658E">
      <w:pPr>
        <w:tabs>
          <w:tab w:val="left" w:pos="426"/>
        </w:tabs>
        <w:jc w:val="both"/>
        <w:rPr>
          <w:rFonts w:ascii="Arial" w:hAnsi="Arial" w:cs="Arial"/>
          <w:b/>
          <w:sz w:val="20"/>
          <w:szCs w:val="20"/>
        </w:rPr>
      </w:pPr>
    </w:p>
    <w:p w14:paraId="72DEF9EC" w14:textId="77777777" w:rsidR="008063EE" w:rsidRDefault="008063EE" w:rsidP="001B658E">
      <w:pPr>
        <w:tabs>
          <w:tab w:val="left" w:pos="426"/>
        </w:tabs>
        <w:jc w:val="both"/>
        <w:rPr>
          <w:rFonts w:ascii="Arial" w:hAnsi="Arial" w:cs="Arial"/>
          <w:b/>
          <w:sz w:val="20"/>
          <w:szCs w:val="20"/>
        </w:rPr>
      </w:pPr>
    </w:p>
    <w:p w14:paraId="4034CA66" w14:textId="4712F542" w:rsidR="008063EE" w:rsidRDefault="008063EE" w:rsidP="001B658E">
      <w:pPr>
        <w:tabs>
          <w:tab w:val="left" w:pos="426"/>
        </w:tabs>
        <w:jc w:val="both"/>
        <w:rPr>
          <w:rFonts w:ascii="Arial" w:hAnsi="Arial" w:cs="Arial"/>
          <w:b/>
          <w:sz w:val="20"/>
          <w:szCs w:val="20"/>
        </w:rPr>
      </w:pPr>
    </w:p>
    <w:p w14:paraId="6C45DCCB" w14:textId="77777777" w:rsidR="00C86541" w:rsidRPr="00C86541" w:rsidRDefault="00C86541" w:rsidP="00C86541">
      <w:pPr>
        <w:tabs>
          <w:tab w:val="left" w:pos="426"/>
        </w:tabs>
        <w:jc w:val="both"/>
        <w:rPr>
          <w:rFonts w:ascii="Arial" w:hAnsi="Arial" w:cs="Arial"/>
          <w:b/>
          <w:bCs/>
          <w:sz w:val="20"/>
          <w:szCs w:val="20"/>
        </w:rPr>
      </w:pPr>
      <w:r w:rsidRPr="00C86541">
        <w:rPr>
          <w:rFonts w:ascii="Arial" w:hAnsi="Arial" w:cs="Arial"/>
          <w:b/>
          <w:bCs/>
          <w:sz w:val="20"/>
          <w:szCs w:val="20"/>
        </w:rPr>
        <w:lastRenderedPageBreak/>
        <w:t>MYC DUAL COLOR BREAK APART/AMPLİFİKASYON REARRANGEMENT PROBE:</w:t>
      </w:r>
    </w:p>
    <w:p w14:paraId="4F3442D1"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proofErr w:type="spellStart"/>
      <w:r w:rsidRPr="00C86541">
        <w:rPr>
          <w:rFonts w:ascii="Arial" w:hAnsi="Arial" w:cs="Arial"/>
          <w:bCs/>
          <w:sz w:val="20"/>
          <w:szCs w:val="20"/>
        </w:rPr>
        <w:t>Prob</w:t>
      </w:r>
      <w:proofErr w:type="spellEnd"/>
      <w:r w:rsidRPr="00C86541">
        <w:rPr>
          <w:rFonts w:ascii="Arial" w:hAnsi="Arial" w:cs="Arial"/>
          <w:bCs/>
          <w:sz w:val="20"/>
          <w:szCs w:val="20"/>
        </w:rPr>
        <w:t xml:space="preserve">, 8.kromozom üzerindeki 8q24 (MYC) bölgesine </w:t>
      </w:r>
      <w:proofErr w:type="gramStart"/>
      <w:r w:rsidRPr="00C86541">
        <w:rPr>
          <w:rFonts w:ascii="Arial" w:hAnsi="Arial" w:cs="Arial"/>
          <w:bCs/>
          <w:sz w:val="20"/>
          <w:szCs w:val="20"/>
        </w:rPr>
        <w:t>spesifik</w:t>
      </w:r>
      <w:proofErr w:type="gramEnd"/>
      <w:r w:rsidRPr="00C86541">
        <w:rPr>
          <w:rFonts w:ascii="Arial" w:hAnsi="Arial" w:cs="Arial"/>
          <w:bCs/>
          <w:sz w:val="20"/>
          <w:szCs w:val="20"/>
        </w:rPr>
        <w:t xml:space="preserve"> direkt işaretli </w:t>
      </w:r>
      <w:proofErr w:type="spellStart"/>
      <w:r w:rsidRPr="00C86541">
        <w:rPr>
          <w:rFonts w:ascii="Arial" w:hAnsi="Arial" w:cs="Arial"/>
          <w:bCs/>
          <w:sz w:val="20"/>
          <w:szCs w:val="20"/>
        </w:rPr>
        <w:t>Spectrum</w:t>
      </w:r>
      <w:proofErr w:type="spellEnd"/>
      <w:r w:rsidRPr="00C86541">
        <w:rPr>
          <w:rFonts w:ascii="Arial" w:hAnsi="Arial" w:cs="Arial"/>
          <w:bCs/>
          <w:sz w:val="20"/>
          <w:szCs w:val="20"/>
        </w:rPr>
        <w:t xml:space="preserve"> </w:t>
      </w:r>
      <w:proofErr w:type="spellStart"/>
      <w:r w:rsidRPr="00C86541">
        <w:rPr>
          <w:rFonts w:ascii="Arial" w:hAnsi="Arial" w:cs="Arial"/>
          <w:bCs/>
          <w:sz w:val="20"/>
          <w:szCs w:val="20"/>
        </w:rPr>
        <w:t>Orange</w:t>
      </w:r>
      <w:proofErr w:type="spellEnd"/>
      <w:r w:rsidRPr="00C86541">
        <w:rPr>
          <w:rFonts w:ascii="Arial" w:hAnsi="Arial" w:cs="Arial"/>
          <w:bCs/>
          <w:sz w:val="20"/>
          <w:szCs w:val="20"/>
        </w:rPr>
        <w:t xml:space="preserve"> ve </w:t>
      </w:r>
      <w:proofErr w:type="spellStart"/>
      <w:r w:rsidRPr="00C86541">
        <w:rPr>
          <w:rFonts w:ascii="Arial" w:hAnsi="Arial" w:cs="Arial"/>
          <w:bCs/>
          <w:sz w:val="20"/>
          <w:szCs w:val="20"/>
        </w:rPr>
        <w:t>Spectrum</w:t>
      </w:r>
      <w:proofErr w:type="spellEnd"/>
      <w:r w:rsidRPr="00C86541">
        <w:rPr>
          <w:rFonts w:ascii="Arial" w:hAnsi="Arial" w:cs="Arial"/>
          <w:bCs/>
          <w:sz w:val="20"/>
          <w:szCs w:val="20"/>
        </w:rPr>
        <w:t xml:space="preserve"> </w:t>
      </w:r>
      <w:proofErr w:type="spellStart"/>
      <w:r w:rsidRPr="00C86541">
        <w:rPr>
          <w:rFonts w:ascii="Arial" w:hAnsi="Arial" w:cs="Arial"/>
          <w:bCs/>
          <w:sz w:val="20"/>
          <w:szCs w:val="20"/>
        </w:rPr>
        <w:t>Green</w:t>
      </w:r>
      <w:proofErr w:type="spellEnd"/>
      <w:r w:rsidRPr="00C86541">
        <w:rPr>
          <w:rFonts w:ascii="Arial" w:hAnsi="Arial" w:cs="Arial"/>
          <w:bCs/>
          <w:sz w:val="20"/>
          <w:szCs w:val="20"/>
        </w:rPr>
        <w:t xml:space="preserve"> </w:t>
      </w:r>
      <w:proofErr w:type="spellStart"/>
      <w:r w:rsidRPr="00C86541">
        <w:rPr>
          <w:rFonts w:ascii="Arial" w:hAnsi="Arial" w:cs="Arial"/>
          <w:bCs/>
          <w:sz w:val="20"/>
          <w:szCs w:val="20"/>
        </w:rPr>
        <w:t>florokrom</w:t>
      </w:r>
      <w:proofErr w:type="spellEnd"/>
      <w:r w:rsidRPr="00C86541">
        <w:rPr>
          <w:rFonts w:ascii="Arial" w:hAnsi="Arial" w:cs="Arial"/>
          <w:bCs/>
          <w:sz w:val="20"/>
          <w:szCs w:val="20"/>
        </w:rPr>
        <w:t xml:space="preserve"> işaretli DNA </w:t>
      </w:r>
      <w:proofErr w:type="spellStart"/>
      <w:r w:rsidRPr="00C86541">
        <w:rPr>
          <w:rFonts w:ascii="Arial" w:hAnsi="Arial" w:cs="Arial"/>
          <w:bCs/>
          <w:sz w:val="20"/>
          <w:szCs w:val="20"/>
        </w:rPr>
        <w:t>probu</w:t>
      </w:r>
      <w:proofErr w:type="spellEnd"/>
      <w:r w:rsidRPr="00C86541">
        <w:rPr>
          <w:rFonts w:ascii="Arial" w:hAnsi="Arial" w:cs="Arial"/>
          <w:bCs/>
          <w:sz w:val="20"/>
          <w:szCs w:val="20"/>
        </w:rPr>
        <w:t xml:space="preserve"> içermelidir.</w:t>
      </w:r>
    </w:p>
    <w:p w14:paraId="22F43B7F"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proofErr w:type="spellStart"/>
      <w:r w:rsidRPr="00C86541">
        <w:rPr>
          <w:rFonts w:ascii="Arial" w:hAnsi="Arial" w:cs="Arial"/>
          <w:bCs/>
          <w:sz w:val="20"/>
          <w:szCs w:val="20"/>
        </w:rPr>
        <w:t>Spectrum</w:t>
      </w:r>
      <w:proofErr w:type="spellEnd"/>
      <w:r w:rsidRPr="00C86541">
        <w:rPr>
          <w:rFonts w:ascii="Arial" w:hAnsi="Arial" w:cs="Arial"/>
          <w:bCs/>
          <w:sz w:val="20"/>
          <w:szCs w:val="20"/>
        </w:rPr>
        <w:t xml:space="preserve"> </w:t>
      </w:r>
      <w:proofErr w:type="spellStart"/>
      <w:r w:rsidRPr="00C86541">
        <w:rPr>
          <w:rFonts w:ascii="Arial" w:hAnsi="Arial" w:cs="Arial"/>
          <w:bCs/>
          <w:sz w:val="20"/>
          <w:szCs w:val="20"/>
        </w:rPr>
        <w:t>Orange</w:t>
      </w:r>
      <w:proofErr w:type="spellEnd"/>
      <w:r w:rsidRPr="00C86541">
        <w:rPr>
          <w:rFonts w:ascii="Arial" w:hAnsi="Arial" w:cs="Arial"/>
          <w:bCs/>
          <w:sz w:val="20"/>
          <w:szCs w:val="20"/>
        </w:rPr>
        <w:t xml:space="preserve"> işaretli </w:t>
      </w:r>
      <w:proofErr w:type="spellStart"/>
      <w:r w:rsidRPr="00C86541">
        <w:rPr>
          <w:rFonts w:ascii="Arial" w:hAnsi="Arial" w:cs="Arial"/>
          <w:bCs/>
          <w:sz w:val="20"/>
          <w:szCs w:val="20"/>
        </w:rPr>
        <w:t>prob</w:t>
      </w:r>
      <w:proofErr w:type="spellEnd"/>
      <w:r w:rsidRPr="00C86541">
        <w:rPr>
          <w:rFonts w:ascii="Arial" w:hAnsi="Arial" w:cs="Arial"/>
          <w:bCs/>
          <w:sz w:val="20"/>
          <w:szCs w:val="20"/>
        </w:rPr>
        <w:t xml:space="preserve"> 277-475 </w:t>
      </w:r>
      <w:proofErr w:type="spellStart"/>
      <w:r w:rsidRPr="00C86541">
        <w:rPr>
          <w:rFonts w:ascii="Arial" w:hAnsi="Arial" w:cs="Arial"/>
          <w:bCs/>
          <w:sz w:val="20"/>
          <w:szCs w:val="20"/>
        </w:rPr>
        <w:t>kb</w:t>
      </w:r>
      <w:proofErr w:type="spellEnd"/>
      <w:r w:rsidRPr="00C86541">
        <w:rPr>
          <w:rFonts w:ascii="Arial" w:hAnsi="Arial" w:cs="Arial"/>
          <w:bCs/>
          <w:sz w:val="20"/>
          <w:szCs w:val="20"/>
        </w:rPr>
        <w:t xml:space="preserve"> uzunluk aralığında olmalıdır.</w:t>
      </w:r>
    </w:p>
    <w:p w14:paraId="0E9B3C60"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proofErr w:type="spellStart"/>
      <w:r w:rsidRPr="00C86541">
        <w:rPr>
          <w:rFonts w:ascii="Arial" w:hAnsi="Arial" w:cs="Arial"/>
          <w:bCs/>
          <w:sz w:val="20"/>
          <w:szCs w:val="20"/>
        </w:rPr>
        <w:t>Spectrum</w:t>
      </w:r>
      <w:proofErr w:type="spellEnd"/>
      <w:r w:rsidRPr="00C86541">
        <w:rPr>
          <w:rFonts w:ascii="Arial" w:hAnsi="Arial" w:cs="Arial"/>
          <w:bCs/>
          <w:sz w:val="20"/>
          <w:szCs w:val="20"/>
        </w:rPr>
        <w:t xml:space="preserve"> </w:t>
      </w:r>
      <w:proofErr w:type="spellStart"/>
      <w:r w:rsidRPr="00C86541">
        <w:rPr>
          <w:rFonts w:ascii="Arial" w:hAnsi="Arial" w:cs="Arial"/>
          <w:bCs/>
          <w:sz w:val="20"/>
          <w:szCs w:val="20"/>
        </w:rPr>
        <w:t>Green</w:t>
      </w:r>
      <w:proofErr w:type="spellEnd"/>
      <w:r w:rsidRPr="00C86541">
        <w:rPr>
          <w:rFonts w:ascii="Arial" w:hAnsi="Arial" w:cs="Arial"/>
          <w:bCs/>
          <w:sz w:val="20"/>
          <w:szCs w:val="20"/>
        </w:rPr>
        <w:t xml:space="preserve"> işaretli </w:t>
      </w:r>
      <w:proofErr w:type="spellStart"/>
      <w:r w:rsidRPr="00C86541">
        <w:rPr>
          <w:rFonts w:ascii="Arial" w:hAnsi="Arial" w:cs="Arial"/>
          <w:bCs/>
          <w:sz w:val="20"/>
          <w:szCs w:val="20"/>
        </w:rPr>
        <w:t>prob</w:t>
      </w:r>
      <w:proofErr w:type="spellEnd"/>
      <w:r w:rsidRPr="00C86541">
        <w:rPr>
          <w:rFonts w:ascii="Arial" w:hAnsi="Arial" w:cs="Arial"/>
          <w:bCs/>
          <w:sz w:val="20"/>
          <w:szCs w:val="20"/>
        </w:rPr>
        <w:t xml:space="preserve"> yaklaşık 400-560 </w:t>
      </w:r>
      <w:proofErr w:type="spellStart"/>
      <w:r w:rsidRPr="00C86541">
        <w:rPr>
          <w:rFonts w:ascii="Arial" w:hAnsi="Arial" w:cs="Arial"/>
          <w:bCs/>
          <w:sz w:val="20"/>
          <w:szCs w:val="20"/>
        </w:rPr>
        <w:t>kb</w:t>
      </w:r>
      <w:proofErr w:type="spellEnd"/>
      <w:r w:rsidRPr="00C86541">
        <w:rPr>
          <w:rFonts w:ascii="Arial" w:hAnsi="Arial" w:cs="Arial"/>
          <w:bCs/>
          <w:sz w:val="20"/>
          <w:szCs w:val="20"/>
        </w:rPr>
        <w:t xml:space="preserve"> uzunluk aralığında olmalıdır.</w:t>
      </w:r>
    </w:p>
    <w:p w14:paraId="7467DC0E"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r w:rsidRPr="00C86541">
        <w:rPr>
          <w:rFonts w:ascii="Arial" w:hAnsi="Arial" w:cs="Arial"/>
          <w:bCs/>
          <w:sz w:val="20"/>
          <w:szCs w:val="20"/>
        </w:rPr>
        <w:t xml:space="preserve">8q24 bölgesindeki </w:t>
      </w:r>
      <w:proofErr w:type="spellStart"/>
      <w:r w:rsidRPr="00C86541">
        <w:rPr>
          <w:rFonts w:ascii="Arial" w:hAnsi="Arial" w:cs="Arial"/>
          <w:bCs/>
          <w:sz w:val="20"/>
          <w:szCs w:val="20"/>
        </w:rPr>
        <w:t>translokasyonu</w:t>
      </w:r>
      <w:proofErr w:type="spellEnd"/>
      <w:r w:rsidRPr="00C86541">
        <w:rPr>
          <w:rFonts w:ascii="Arial" w:hAnsi="Arial" w:cs="Arial"/>
          <w:bCs/>
          <w:sz w:val="20"/>
          <w:szCs w:val="20"/>
        </w:rPr>
        <w:t xml:space="preserve"> gösterebilmelidir.</w:t>
      </w:r>
    </w:p>
    <w:p w14:paraId="4F71F33B"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r w:rsidRPr="00C86541">
        <w:rPr>
          <w:rFonts w:ascii="Arial" w:hAnsi="Arial" w:cs="Arial"/>
          <w:bCs/>
          <w:sz w:val="20"/>
          <w:szCs w:val="20"/>
        </w:rPr>
        <w:t xml:space="preserve">Sinyal </w:t>
      </w:r>
      <w:proofErr w:type="spellStart"/>
      <w:r w:rsidRPr="00C86541">
        <w:rPr>
          <w:rFonts w:ascii="Arial" w:hAnsi="Arial" w:cs="Arial"/>
          <w:bCs/>
          <w:sz w:val="20"/>
          <w:szCs w:val="20"/>
        </w:rPr>
        <w:t>paterni</w:t>
      </w:r>
      <w:proofErr w:type="spellEnd"/>
      <w:r w:rsidRPr="00C86541">
        <w:rPr>
          <w:rFonts w:ascii="Arial" w:hAnsi="Arial" w:cs="Arial"/>
          <w:bCs/>
          <w:sz w:val="20"/>
          <w:szCs w:val="20"/>
        </w:rPr>
        <w:t xml:space="preserve">: Normal hücrede 2 füzyon sinyali gözlenirken, </w:t>
      </w:r>
      <w:proofErr w:type="spellStart"/>
      <w:r w:rsidRPr="00C86541">
        <w:rPr>
          <w:rFonts w:ascii="Arial" w:hAnsi="Arial" w:cs="Arial"/>
          <w:bCs/>
          <w:sz w:val="20"/>
          <w:szCs w:val="20"/>
        </w:rPr>
        <w:t>translokasyonlu</w:t>
      </w:r>
      <w:proofErr w:type="spellEnd"/>
      <w:r w:rsidRPr="00C86541">
        <w:rPr>
          <w:rFonts w:ascii="Arial" w:hAnsi="Arial" w:cs="Arial"/>
          <w:bCs/>
          <w:sz w:val="20"/>
          <w:szCs w:val="20"/>
        </w:rPr>
        <w:t xml:space="preserve"> hücrede 1 füzyon, 1 </w:t>
      </w:r>
      <w:proofErr w:type="spellStart"/>
      <w:r w:rsidRPr="00C86541">
        <w:rPr>
          <w:rFonts w:ascii="Arial" w:hAnsi="Arial" w:cs="Arial"/>
          <w:bCs/>
          <w:sz w:val="20"/>
          <w:szCs w:val="20"/>
        </w:rPr>
        <w:t>Orange</w:t>
      </w:r>
      <w:proofErr w:type="spellEnd"/>
      <w:r w:rsidRPr="00C86541">
        <w:rPr>
          <w:rFonts w:ascii="Arial" w:hAnsi="Arial" w:cs="Arial"/>
          <w:bCs/>
          <w:sz w:val="20"/>
          <w:szCs w:val="20"/>
        </w:rPr>
        <w:t xml:space="preserve"> ve 1 </w:t>
      </w:r>
      <w:proofErr w:type="spellStart"/>
      <w:r w:rsidRPr="00C86541">
        <w:rPr>
          <w:rFonts w:ascii="Arial" w:hAnsi="Arial" w:cs="Arial"/>
          <w:bCs/>
          <w:sz w:val="20"/>
          <w:szCs w:val="20"/>
        </w:rPr>
        <w:t>Green</w:t>
      </w:r>
      <w:proofErr w:type="spellEnd"/>
      <w:r w:rsidRPr="00C86541">
        <w:rPr>
          <w:rFonts w:ascii="Arial" w:hAnsi="Arial" w:cs="Arial"/>
          <w:bCs/>
          <w:sz w:val="20"/>
          <w:szCs w:val="20"/>
        </w:rPr>
        <w:t xml:space="preserve"> sinyal gözlenecek şekilde olmalıdır.</w:t>
      </w:r>
    </w:p>
    <w:p w14:paraId="618CF8DF"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proofErr w:type="spellStart"/>
      <w:r w:rsidRPr="00C86541">
        <w:rPr>
          <w:rFonts w:ascii="Arial" w:hAnsi="Arial" w:cs="Arial"/>
          <w:bCs/>
          <w:sz w:val="20"/>
          <w:szCs w:val="20"/>
        </w:rPr>
        <w:t>Prob</w:t>
      </w:r>
      <w:proofErr w:type="spellEnd"/>
      <w:r w:rsidRPr="00C86541">
        <w:rPr>
          <w:rFonts w:ascii="Arial" w:hAnsi="Arial" w:cs="Arial"/>
          <w:bCs/>
          <w:sz w:val="20"/>
          <w:szCs w:val="20"/>
        </w:rPr>
        <w:t xml:space="preserve">, 10 </w:t>
      </w:r>
      <w:proofErr w:type="spellStart"/>
      <w:r w:rsidRPr="00C86541">
        <w:rPr>
          <w:rFonts w:ascii="Arial" w:hAnsi="Arial" w:cs="Arial"/>
          <w:bCs/>
          <w:sz w:val="20"/>
          <w:szCs w:val="20"/>
        </w:rPr>
        <w:t>testlik</w:t>
      </w:r>
      <w:proofErr w:type="spellEnd"/>
      <w:r w:rsidRPr="00C86541">
        <w:rPr>
          <w:rFonts w:ascii="Arial" w:hAnsi="Arial" w:cs="Arial"/>
          <w:bCs/>
          <w:sz w:val="20"/>
          <w:szCs w:val="20"/>
        </w:rPr>
        <w:t xml:space="preserve"> ambalajlarda verilmelidir.</w:t>
      </w:r>
    </w:p>
    <w:p w14:paraId="78346610"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proofErr w:type="spellStart"/>
      <w:r w:rsidRPr="00C86541">
        <w:rPr>
          <w:rFonts w:ascii="Arial" w:hAnsi="Arial" w:cs="Arial"/>
          <w:bCs/>
          <w:sz w:val="20"/>
          <w:szCs w:val="20"/>
        </w:rPr>
        <w:t>Prob</w:t>
      </w:r>
      <w:proofErr w:type="spellEnd"/>
      <w:r w:rsidRPr="00C86541">
        <w:rPr>
          <w:rFonts w:ascii="Arial" w:hAnsi="Arial" w:cs="Arial"/>
          <w:bCs/>
          <w:sz w:val="20"/>
          <w:szCs w:val="20"/>
        </w:rPr>
        <w:t xml:space="preserve"> ekstra bir </w:t>
      </w:r>
      <w:proofErr w:type="spellStart"/>
      <w:r w:rsidRPr="00C86541">
        <w:rPr>
          <w:rFonts w:ascii="Arial" w:hAnsi="Arial" w:cs="Arial"/>
          <w:bCs/>
          <w:sz w:val="20"/>
          <w:szCs w:val="20"/>
        </w:rPr>
        <w:t>hibridizasyon</w:t>
      </w:r>
      <w:proofErr w:type="spellEnd"/>
      <w:r w:rsidRPr="00C86541">
        <w:rPr>
          <w:rFonts w:ascii="Arial" w:hAnsi="Arial" w:cs="Arial"/>
          <w:bCs/>
          <w:sz w:val="20"/>
          <w:szCs w:val="20"/>
        </w:rPr>
        <w:t xml:space="preserve"> </w:t>
      </w:r>
      <w:proofErr w:type="spellStart"/>
      <w:r w:rsidRPr="00C86541">
        <w:rPr>
          <w:rFonts w:ascii="Arial" w:hAnsi="Arial" w:cs="Arial"/>
          <w:bCs/>
          <w:sz w:val="20"/>
          <w:szCs w:val="20"/>
        </w:rPr>
        <w:t>buffer</w:t>
      </w:r>
      <w:proofErr w:type="spellEnd"/>
      <w:r w:rsidRPr="00C86541">
        <w:rPr>
          <w:rFonts w:ascii="Arial" w:hAnsi="Arial" w:cs="Arial"/>
          <w:bCs/>
          <w:sz w:val="20"/>
          <w:szCs w:val="20"/>
        </w:rPr>
        <w:t xml:space="preserve"> ile sulandırılmaya ihtiyaç duyulmadan direkt olarak uygulanabilmelidir.</w:t>
      </w:r>
    </w:p>
    <w:p w14:paraId="0D3C78F7"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r w:rsidRPr="00C86541">
        <w:rPr>
          <w:rFonts w:ascii="Arial" w:hAnsi="Arial" w:cs="Arial"/>
          <w:bCs/>
          <w:sz w:val="20"/>
          <w:szCs w:val="20"/>
        </w:rPr>
        <w:t xml:space="preserve">Kiti veren firma aplikasyon desteği sağlamalıdır. </w:t>
      </w:r>
    </w:p>
    <w:p w14:paraId="63F946AA"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r w:rsidRPr="00C86541">
        <w:rPr>
          <w:rFonts w:ascii="Arial" w:hAnsi="Arial" w:cs="Arial"/>
          <w:bCs/>
          <w:sz w:val="20"/>
          <w:szCs w:val="20"/>
        </w:rPr>
        <w:t xml:space="preserve">Kit ile birlikte </w:t>
      </w:r>
      <w:proofErr w:type="spellStart"/>
      <w:r w:rsidRPr="00C86541">
        <w:rPr>
          <w:rFonts w:ascii="Arial" w:hAnsi="Arial" w:cs="Arial"/>
          <w:bCs/>
          <w:sz w:val="20"/>
          <w:szCs w:val="20"/>
        </w:rPr>
        <w:t>extra</w:t>
      </w:r>
      <w:proofErr w:type="spellEnd"/>
      <w:r w:rsidRPr="00C86541">
        <w:rPr>
          <w:rFonts w:ascii="Arial" w:hAnsi="Arial" w:cs="Arial"/>
          <w:bCs/>
          <w:sz w:val="20"/>
          <w:szCs w:val="20"/>
        </w:rPr>
        <w:t xml:space="preserve"> DAPI II, 20xSSC, NP-40 ve çalışmada kullanılacak tüm sarflar ücretsiz sağlanacaktır. </w:t>
      </w:r>
    </w:p>
    <w:p w14:paraId="6D18C4AB" w14:textId="77777777" w:rsidR="00C86541" w:rsidRPr="00C86541" w:rsidRDefault="00C86541" w:rsidP="00C86541">
      <w:pPr>
        <w:numPr>
          <w:ilvl w:val="0"/>
          <w:numId w:val="4"/>
        </w:numPr>
        <w:contextualSpacing/>
        <w:rPr>
          <w:rFonts w:ascii="Arial" w:hAnsi="Arial" w:cs="Arial"/>
          <w:bCs/>
          <w:sz w:val="20"/>
          <w:szCs w:val="20"/>
        </w:rPr>
      </w:pPr>
      <w:proofErr w:type="spellStart"/>
      <w:r w:rsidRPr="00C86541">
        <w:rPr>
          <w:rFonts w:ascii="Arial" w:hAnsi="Arial" w:cs="Arial"/>
          <w:bCs/>
          <w:sz w:val="20"/>
          <w:szCs w:val="20"/>
        </w:rPr>
        <w:t>Probe</w:t>
      </w:r>
      <w:proofErr w:type="spellEnd"/>
      <w:r w:rsidRPr="00C86541">
        <w:rPr>
          <w:rFonts w:ascii="Arial" w:hAnsi="Arial" w:cs="Arial"/>
          <w:bCs/>
          <w:sz w:val="20"/>
          <w:szCs w:val="20"/>
        </w:rPr>
        <w:t xml:space="preserve"> yerli üretim olmalı ve aynı zamanda kitleri veren firma floresan mikroskop ve analiz programı desteği de sağlamalıdır.</w:t>
      </w:r>
    </w:p>
    <w:p w14:paraId="6A3DB6F3" w14:textId="77777777" w:rsidR="00C86541" w:rsidRPr="00C86541" w:rsidRDefault="00C86541" w:rsidP="00C86541">
      <w:pPr>
        <w:numPr>
          <w:ilvl w:val="0"/>
          <w:numId w:val="4"/>
        </w:numPr>
        <w:tabs>
          <w:tab w:val="left" w:pos="426"/>
        </w:tabs>
        <w:contextualSpacing/>
        <w:jc w:val="both"/>
        <w:rPr>
          <w:rFonts w:ascii="Arial" w:hAnsi="Arial" w:cs="Arial"/>
          <w:bCs/>
          <w:sz w:val="20"/>
          <w:szCs w:val="20"/>
        </w:rPr>
      </w:pPr>
      <w:proofErr w:type="spellStart"/>
      <w:r w:rsidRPr="00C86541">
        <w:rPr>
          <w:rFonts w:ascii="Arial" w:hAnsi="Arial" w:cs="Arial"/>
          <w:bCs/>
          <w:sz w:val="20"/>
          <w:szCs w:val="20"/>
        </w:rPr>
        <w:t>Probun</w:t>
      </w:r>
      <w:proofErr w:type="spellEnd"/>
      <w:r w:rsidRPr="00C86541">
        <w:rPr>
          <w:rFonts w:ascii="Arial" w:hAnsi="Arial" w:cs="Arial"/>
          <w:bCs/>
          <w:sz w:val="20"/>
          <w:szCs w:val="20"/>
        </w:rPr>
        <w:t xml:space="preserve"> teslim tarihinden geçerli olmak üzere son kullanım tarihi en az iki yıl olmalıdır.</w:t>
      </w:r>
    </w:p>
    <w:p w14:paraId="3D57D020" w14:textId="6CD82BB9" w:rsidR="00C86541" w:rsidRDefault="00C86541" w:rsidP="001B658E">
      <w:pPr>
        <w:tabs>
          <w:tab w:val="left" w:pos="426"/>
        </w:tabs>
        <w:jc w:val="both"/>
        <w:rPr>
          <w:rFonts w:ascii="Arial" w:hAnsi="Arial" w:cs="Arial"/>
          <w:b/>
          <w:sz w:val="20"/>
          <w:szCs w:val="20"/>
        </w:rPr>
      </w:pPr>
      <w:bookmarkStart w:id="0" w:name="_GoBack"/>
      <w:bookmarkEnd w:id="0"/>
    </w:p>
    <w:p w14:paraId="3C1238B7" w14:textId="22169C86" w:rsidR="00C86541" w:rsidRDefault="00C86541" w:rsidP="001B658E">
      <w:pPr>
        <w:tabs>
          <w:tab w:val="left" w:pos="426"/>
        </w:tabs>
        <w:jc w:val="both"/>
        <w:rPr>
          <w:rFonts w:ascii="Arial" w:hAnsi="Arial" w:cs="Arial"/>
          <w:b/>
          <w:sz w:val="20"/>
          <w:szCs w:val="20"/>
        </w:rPr>
      </w:pPr>
    </w:p>
    <w:p w14:paraId="587F8490" w14:textId="2F0D77E2" w:rsidR="00C86541" w:rsidRDefault="00C86541" w:rsidP="001B658E">
      <w:pPr>
        <w:tabs>
          <w:tab w:val="left" w:pos="426"/>
        </w:tabs>
        <w:jc w:val="both"/>
        <w:rPr>
          <w:rFonts w:ascii="Arial" w:hAnsi="Arial" w:cs="Arial"/>
          <w:b/>
          <w:sz w:val="20"/>
          <w:szCs w:val="20"/>
        </w:rPr>
      </w:pPr>
    </w:p>
    <w:p w14:paraId="32BCDE56" w14:textId="77777777" w:rsidR="00C86541" w:rsidRDefault="00C86541" w:rsidP="001B658E">
      <w:pPr>
        <w:tabs>
          <w:tab w:val="left" w:pos="426"/>
        </w:tabs>
        <w:jc w:val="both"/>
        <w:rPr>
          <w:rFonts w:ascii="Arial" w:hAnsi="Arial" w:cs="Arial"/>
          <w:b/>
          <w:sz w:val="20"/>
          <w:szCs w:val="20"/>
        </w:rPr>
      </w:pPr>
    </w:p>
    <w:p w14:paraId="3C934476" w14:textId="6F26D7E1" w:rsidR="001B658E" w:rsidRPr="00DD5647" w:rsidRDefault="00DD5647" w:rsidP="001B658E">
      <w:pPr>
        <w:tabs>
          <w:tab w:val="left" w:pos="426"/>
        </w:tabs>
        <w:jc w:val="both"/>
        <w:rPr>
          <w:rFonts w:ascii="Arial" w:hAnsi="Arial" w:cs="Arial"/>
          <w:b/>
          <w:sz w:val="20"/>
          <w:szCs w:val="20"/>
        </w:rPr>
      </w:pPr>
      <w:r w:rsidRPr="00DD5647">
        <w:rPr>
          <w:rFonts w:ascii="Arial" w:hAnsi="Arial" w:cs="Arial"/>
          <w:b/>
          <w:sz w:val="20"/>
          <w:szCs w:val="20"/>
        </w:rPr>
        <w:t>DOKU FISH PRETREATMENT KİTİ</w:t>
      </w:r>
    </w:p>
    <w:p w14:paraId="78B64266" w14:textId="77777777" w:rsidR="001B658E" w:rsidRPr="00DD5647" w:rsidRDefault="001B658E" w:rsidP="001B658E">
      <w:pPr>
        <w:tabs>
          <w:tab w:val="left" w:pos="426"/>
        </w:tabs>
        <w:jc w:val="both"/>
        <w:rPr>
          <w:rFonts w:ascii="Arial" w:hAnsi="Arial" w:cs="Arial"/>
          <w:bCs/>
          <w:sz w:val="20"/>
          <w:szCs w:val="20"/>
        </w:rPr>
      </w:pPr>
      <w:r w:rsidRPr="00DD5647">
        <w:rPr>
          <w:rFonts w:ascii="Arial" w:hAnsi="Arial" w:cs="Arial"/>
          <w:bCs/>
          <w:sz w:val="20"/>
          <w:szCs w:val="20"/>
        </w:rPr>
        <w:t xml:space="preserve">1- </w:t>
      </w:r>
      <w:r w:rsidR="00607EEE" w:rsidRPr="00DD5647">
        <w:rPr>
          <w:rFonts w:ascii="Arial" w:hAnsi="Arial" w:cs="Arial"/>
          <w:bCs/>
          <w:sz w:val="20"/>
          <w:szCs w:val="20"/>
        </w:rPr>
        <w:t xml:space="preserve">Doku Hazırlama </w:t>
      </w:r>
      <w:proofErr w:type="gramStart"/>
      <w:r w:rsidR="00607EEE" w:rsidRPr="00DD5647">
        <w:rPr>
          <w:rFonts w:ascii="Arial" w:hAnsi="Arial" w:cs="Arial"/>
          <w:bCs/>
          <w:sz w:val="20"/>
          <w:szCs w:val="20"/>
        </w:rPr>
        <w:t>Kiti  içerisinde</w:t>
      </w:r>
      <w:proofErr w:type="gramEnd"/>
      <w:r w:rsidR="00607EEE" w:rsidRPr="00DD5647">
        <w:rPr>
          <w:rFonts w:ascii="Arial" w:hAnsi="Arial" w:cs="Arial"/>
          <w:bCs/>
          <w:sz w:val="20"/>
          <w:szCs w:val="20"/>
        </w:rPr>
        <w:t xml:space="preserve"> kaynatma solüsyonu ve enzim bulunmalıdır.</w:t>
      </w:r>
    </w:p>
    <w:p w14:paraId="031E339A" w14:textId="77777777" w:rsidR="001B658E" w:rsidRPr="00DD5647" w:rsidRDefault="001B658E" w:rsidP="001B658E">
      <w:pPr>
        <w:tabs>
          <w:tab w:val="left" w:pos="426"/>
        </w:tabs>
        <w:jc w:val="both"/>
        <w:rPr>
          <w:rFonts w:ascii="Arial" w:hAnsi="Arial" w:cs="Arial"/>
          <w:bCs/>
          <w:sz w:val="20"/>
          <w:szCs w:val="20"/>
        </w:rPr>
      </w:pPr>
      <w:r w:rsidRPr="00DD5647">
        <w:rPr>
          <w:rFonts w:ascii="Arial" w:hAnsi="Arial" w:cs="Arial"/>
          <w:bCs/>
          <w:sz w:val="20"/>
          <w:szCs w:val="20"/>
        </w:rPr>
        <w:t xml:space="preserve">2- </w:t>
      </w:r>
      <w:r w:rsidR="00607EEE" w:rsidRPr="00DD5647">
        <w:rPr>
          <w:rFonts w:ascii="Arial" w:hAnsi="Arial" w:cs="Arial"/>
          <w:bCs/>
          <w:sz w:val="20"/>
          <w:szCs w:val="20"/>
        </w:rPr>
        <w:t>Kaynatma solüsyonu 500ml ve enzim 5ml ambalajlarda olmalıdır.</w:t>
      </w:r>
    </w:p>
    <w:p w14:paraId="38AE47AE" w14:textId="77777777" w:rsidR="001B658E" w:rsidRPr="00DD5647" w:rsidRDefault="001B658E" w:rsidP="001B658E">
      <w:pPr>
        <w:tabs>
          <w:tab w:val="left" w:pos="426"/>
        </w:tabs>
        <w:jc w:val="both"/>
        <w:rPr>
          <w:rFonts w:ascii="Arial" w:hAnsi="Arial" w:cs="Arial"/>
          <w:bCs/>
          <w:sz w:val="20"/>
          <w:szCs w:val="20"/>
        </w:rPr>
      </w:pPr>
      <w:r w:rsidRPr="00DD5647">
        <w:rPr>
          <w:rFonts w:ascii="Arial" w:hAnsi="Arial" w:cs="Arial"/>
          <w:bCs/>
          <w:sz w:val="20"/>
          <w:szCs w:val="20"/>
        </w:rPr>
        <w:t xml:space="preserve">3- </w:t>
      </w:r>
      <w:r w:rsidR="00607EEE" w:rsidRPr="00DD5647">
        <w:rPr>
          <w:rFonts w:ascii="Arial" w:hAnsi="Arial" w:cs="Arial"/>
          <w:bCs/>
          <w:sz w:val="20"/>
          <w:szCs w:val="20"/>
        </w:rPr>
        <w:t>Kit FFPE numunelerinde çalışabilir olmalıdır</w:t>
      </w:r>
      <w:r w:rsidRPr="00DD5647">
        <w:rPr>
          <w:rFonts w:ascii="Arial" w:hAnsi="Arial" w:cs="Arial"/>
          <w:bCs/>
          <w:sz w:val="20"/>
          <w:szCs w:val="20"/>
        </w:rPr>
        <w:t>.</w:t>
      </w:r>
    </w:p>
    <w:p w14:paraId="1100A28D" w14:textId="77777777" w:rsidR="001B658E" w:rsidRPr="00DD5647" w:rsidRDefault="001B658E" w:rsidP="001B658E">
      <w:pPr>
        <w:tabs>
          <w:tab w:val="left" w:pos="426"/>
        </w:tabs>
        <w:jc w:val="both"/>
        <w:rPr>
          <w:rFonts w:ascii="Arial" w:hAnsi="Arial" w:cs="Arial"/>
          <w:bCs/>
          <w:sz w:val="20"/>
          <w:szCs w:val="20"/>
        </w:rPr>
      </w:pPr>
      <w:r w:rsidRPr="00DD5647">
        <w:rPr>
          <w:rFonts w:ascii="Arial" w:hAnsi="Arial" w:cs="Arial"/>
          <w:bCs/>
          <w:sz w:val="20"/>
          <w:szCs w:val="20"/>
        </w:rPr>
        <w:t xml:space="preserve">4- </w:t>
      </w:r>
      <w:r w:rsidR="00607EEE" w:rsidRPr="00DD5647">
        <w:rPr>
          <w:rFonts w:ascii="Arial" w:hAnsi="Arial" w:cs="Arial"/>
          <w:bCs/>
          <w:sz w:val="20"/>
          <w:szCs w:val="20"/>
        </w:rPr>
        <w:t>Kit kullanıma hazır olmalıdır</w:t>
      </w:r>
      <w:r w:rsidRPr="00DD5647">
        <w:rPr>
          <w:rFonts w:ascii="Arial" w:hAnsi="Arial" w:cs="Arial"/>
          <w:bCs/>
          <w:sz w:val="20"/>
          <w:szCs w:val="20"/>
        </w:rPr>
        <w:t>.</w:t>
      </w:r>
    </w:p>
    <w:p w14:paraId="6068B883" w14:textId="63515792" w:rsidR="001B658E" w:rsidRPr="00DD5647" w:rsidRDefault="001B658E" w:rsidP="001B658E">
      <w:pPr>
        <w:tabs>
          <w:tab w:val="left" w:pos="426"/>
        </w:tabs>
        <w:jc w:val="both"/>
        <w:rPr>
          <w:rFonts w:ascii="Arial" w:hAnsi="Arial" w:cs="Arial"/>
          <w:bCs/>
          <w:sz w:val="20"/>
          <w:szCs w:val="20"/>
        </w:rPr>
      </w:pPr>
      <w:r w:rsidRPr="00DD5647">
        <w:rPr>
          <w:rFonts w:ascii="Arial" w:hAnsi="Arial" w:cs="Arial"/>
          <w:bCs/>
          <w:sz w:val="20"/>
          <w:szCs w:val="20"/>
        </w:rPr>
        <w:t xml:space="preserve">5- Kiti veren firma aplikasyon desteği sağlamalıdır. </w:t>
      </w:r>
    </w:p>
    <w:p w14:paraId="2C7B69C2" w14:textId="77777777" w:rsidR="001B658E" w:rsidRPr="00DD5647" w:rsidRDefault="001B658E" w:rsidP="001B658E">
      <w:pPr>
        <w:rPr>
          <w:rFonts w:ascii="Arial" w:hAnsi="Arial" w:cs="Arial"/>
          <w:bCs/>
          <w:sz w:val="20"/>
          <w:szCs w:val="20"/>
        </w:rPr>
      </w:pPr>
      <w:r w:rsidRPr="00DD5647">
        <w:rPr>
          <w:rFonts w:ascii="Arial" w:hAnsi="Arial" w:cs="Arial"/>
          <w:bCs/>
          <w:sz w:val="20"/>
          <w:szCs w:val="20"/>
        </w:rPr>
        <w:t xml:space="preserve">7- </w:t>
      </w:r>
      <w:r w:rsidR="00607EEE" w:rsidRPr="00DD5647">
        <w:rPr>
          <w:rFonts w:ascii="Arial" w:hAnsi="Arial" w:cs="Arial"/>
          <w:bCs/>
          <w:sz w:val="20"/>
          <w:szCs w:val="20"/>
        </w:rPr>
        <w:t>Kitin</w:t>
      </w:r>
      <w:r w:rsidRPr="00DD5647">
        <w:rPr>
          <w:rFonts w:ascii="Arial" w:hAnsi="Arial" w:cs="Arial"/>
          <w:bCs/>
          <w:sz w:val="20"/>
          <w:szCs w:val="20"/>
        </w:rPr>
        <w:t xml:space="preserve"> teslim tarihinden geçerli olmak üzere son kullanım tarihi en az 2 yıl olmalıdır.</w:t>
      </w:r>
    </w:p>
    <w:sectPr w:rsidR="001B658E" w:rsidRPr="00DD56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5C7337"/>
    <w:multiLevelType w:val="hybridMultilevel"/>
    <w:tmpl w:val="49DCD7C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4E350475"/>
    <w:multiLevelType w:val="hybridMultilevel"/>
    <w:tmpl w:val="A76E96D4"/>
    <w:lvl w:ilvl="0" w:tplc="54E42952">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 w15:restartNumberingAfterBreak="0">
    <w:nsid w:val="76FA2BEC"/>
    <w:multiLevelType w:val="hybridMultilevel"/>
    <w:tmpl w:val="837A455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7C325725"/>
    <w:multiLevelType w:val="hybridMultilevel"/>
    <w:tmpl w:val="F6E08BCE"/>
    <w:lvl w:ilvl="0" w:tplc="041F000F">
      <w:start w:val="1"/>
      <w:numFmt w:val="decimal"/>
      <w:lvlText w:val="%1."/>
      <w:lvlJc w:val="left"/>
      <w:pPr>
        <w:ind w:left="1080" w:hanging="360"/>
      </w:pPr>
      <w:rPr>
        <w:rFont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6C4"/>
    <w:rsid w:val="000D4504"/>
    <w:rsid w:val="001B658E"/>
    <w:rsid w:val="001C4BEA"/>
    <w:rsid w:val="00355FB8"/>
    <w:rsid w:val="005E0F92"/>
    <w:rsid w:val="00607EEE"/>
    <w:rsid w:val="006A06C4"/>
    <w:rsid w:val="00721C4F"/>
    <w:rsid w:val="008063EE"/>
    <w:rsid w:val="00C86541"/>
    <w:rsid w:val="00DD5647"/>
    <w:rsid w:val="00DE12CC"/>
    <w:rsid w:val="00DF2D3C"/>
    <w:rsid w:val="00FF52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3292C"/>
  <w15:chartTrackingRefBased/>
  <w15:docId w15:val="{165E48FC-323F-4594-8DEA-FEF06E960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658E"/>
    <w:rPr>
      <w:rFonts w:ascii="Calibri" w:eastAsia="Calibri" w:hAnsi="Calibri" w:cs="Times New Roma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WW-NormalWeb1">
    <w:name w:val="WW-Normal (Web)1"/>
    <w:basedOn w:val="Normal"/>
    <w:rsid w:val="008063EE"/>
    <w:pPr>
      <w:spacing w:before="280" w:after="119" w:line="240" w:lineRule="auto"/>
    </w:pPr>
    <w:rPr>
      <w:rFonts w:ascii="Times New Roman" w:eastAsia="Times New Roman" w:hAnsi="Times New Roman"/>
      <w:sz w:val="24"/>
      <w:szCs w:val="24"/>
      <w:lang w:eastAsia="ar-SA"/>
    </w:rPr>
  </w:style>
  <w:style w:type="paragraph" w:styleId="ListeParagraf">
    <w:name w:val="List Paragraph"/>
    <w:basedOn w:val="Normal"/>
    <w:uiPriority w:val="34"/>
    <w:qFormat/>
    <w:rsid w:val="008063EE"/>
    <w:pPr>
      <w:spacing w:after="200" w:line="276"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528</Words>
  <Characters>3014</Characters>
  <Application>Microsoft Office Word</Application>
  <DocSecurity>0</DocSecurity>
  <Lines>25</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Silentall Unattended Installer</Company>
  <LinksUpToDate>false</LinksUpToDate>
  <CharactersWithSpaces>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cp:keywords/>
  <dc:description/>
  <cp:lastModifiedBy>PC</cp:lastModifiedBy>
  <cp:revision>3</cp:revision>
  <dcterms:created xsi:type="dcterms:W3CDTF">2023-12-29T11:56:00Z</dcterms:created>
  <dcterms:modified xsi:type="dcterms:W3CDTF">2025-03-18T10:37:00Z</dcterms:modified>
</cp:coreProperties>
</file>