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C758D8">
        <w:rPr>
          <w:rFonts w:ascii="Arial" w:hAnsi="Arial" w:cs="Arial"/>
          <w:b/>
          <w:sz w:val="20"/>
          <w:szCs w:val="20"/>
        </w:rPr>
        <w:t xml:space="preserve">   Teknik Şartnameler 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  <w:r w:rsidRPr="00C758D8">
        <w:rPr>
          <w:rFonts w:ascii="Arial" w:hAnsi="Arial" w:cs="Arial"/>
          <w:b/>
          <w:sz w:val="20"/>
          <w:szCs w:val="20"/>
        </w:rPr>
        <w:t>One-Reci Döner Eğe: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 Ni-Ti alaşımından imal edilmiş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Isıl işlem görmüş, C-wire teknolojisi ile üretilmiş, resiprokal hareketli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 25 %4, 25 %6, 35 %4 ve 45 %4 numara ve açılara sahip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Sistem tek eğe ile kanal tedavisine olanak sağlamalıdır.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 xml:space="preserve">Kök kanalında optimal temizleme sağlanabilmesi için, eğe boyunca en az 3 değişken yatay keşide sahip olmalıdır. 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Eğelere kanalın gereksinimine göre önceden eğim verilebilmesini sağlayacak şekil hafızası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Eğelerin 21, 25 ve 31 mm’lik farklı boy seçenekleri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Kanal eğelerinin dönüş hızı en az 350-450 devir/dakika arasında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Eğelerin uç kısımları kesici olmamalıdır.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 yüzey cilalama ( electropolishing ) işlemine tabi tutulmuş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Kök kanal preparasyonu için yeterli keskinlikte ve esneklikte olmalıdır.</w:t>
      </w:r>
    </w:p>
    <w:p w:rsidR="00C21F99" w:rsidRPr="00C758D8" w:rsidRDefault="00C21F99" w:rsidP="00C21F99">
      <w:pPr>
        <w:numPr>
          <w:ilvl w:val="0"/>
          <w:numId w:val="1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En az 5 adet steril eğe içeren ambalajlarda olmalıdır.</w:t>
      </w:r>
    </w:p>
    <w:p w:rsidR="00C21F99" w:rsidRPr="00C758D8" w:rsidRDefault="00C21F99" w:rsidP="00C21F99">
      <w:pPr>
        <w:jc w:val="both"/>
        <w:rPr>
          <w:rFonts w:ascii="Arial" w:hAnsi="Arial" w:cs="Arial"/>
          <w:sz w:val="20"/>
          <w:szCs w:val="20"/>
        </w:rPr>
      </w:pP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  <w:r w:rsidRPr="00C758D8">
        <w:rPr>
          <w:rFonts w:ascii="Arial" w:hAnsi="Arial" w:cs="Arial"/>
          <w:b/>
          <w:sz w:val="20"/>
          <w:szCs w:val="20"/>
        </w:rPr>
        <w:t>One-G Döner Eğe: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 Ni-Ti alaşımından imal edilmiş olmalıdır.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En az 5 adet eğe içeren blister ambalajlarda olmalıdır.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 asimetrik keside sahip olmalıdır.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Hasta ve hekim güvenliği için eğeler steril olarak temin edilmelidir.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 sistemi No:14 Taper %3 olup tek eğe ile rehber yol oluşturmaya, glide path olanak sağlamalıdır.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Eğelerin 21, 25 ve 29 mm’lik farklı boy seçenekleri olmalıdır.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Eğelerin üzerinde 18,19,20 ve 22 mm uzunluklarını gösteren çizgiler olmalıdır.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Kanal eğelerinin dönüş hızı en az 250-400 devir/dakika arasında olmalıdır.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Eğelerin uç kısımları kesici olmamalıdır.</w:t>
      </w:r>
    </w:p>
    <w:p w:rsidR="00C21F99" w:rsidRPr="00C758D8" w:rsidRDefault="00C21F99" w:rsidP="00C21F99">
      <w:pPr>
        <w:numPr>
          <w:ilvl w:val="0"/>
          <w:numId w:val="2"/>
        </w:numPr>
        <w:ind w:left="360"/>
        <w:jc w:val="both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Eğeler yüzey cilalama ( electropolishing ) işlemine tabi tutulmuş olmalıdır.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  <w:r w:rsidRPr="00C758D8">
        <w:rPr>
          <w:rFonts w:ascii="Arial" w:hAnsi="Arial" w:cs="Arial"/>
          <w:b/>
          <w:sz w:val="20"/>
          <w:szCs w:val="20"/>
        </w:rPr>
        <w:t>WaveOne Gold Glider Döner Eğe: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Resiprokal hareketle çalışan Glide Path özellikli Gold eğe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21, 25, 31mm uzunluklarda bulunmalıdır.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15/02 açılı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%2-6 arası değişken çift yönlü açılara sahip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halkası 15 numaraya uygun beyaz renkte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D1 de 0.15 mm çapında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D16 da 0.85 mm çapında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ısıl işlem görmüş path eğesi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sorti olarak üçlü blister paketlerde bulunmalıdır.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kullanıma hazır steril şekilde gelmelidir.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sap üstünde uzunluğu gösterir beyaz çizgiler bulunmalıdır.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>Ürün NiTi olmalıdır.</w:t>
      </w:r>
    </w:p>
    <w:p w:rsidR="00C21F99" w:rsidRPr="00C758D8" w:rsidRDefault="00C21F99" w:rsidP="00C21F99">
      <w:pPr>
        <w:pStyle w:val="ListeParagraf"/>
        <w:numPr>
          <w:ilvl w:val="0"/>
          <w:numId w:val="3"/>
        </w:numPr>
        <w:spacing w:after="0" w:line="240" w:lineRule="auto"/>
        <w:ind w:left="357" w:hanging="357"/>
        <w:rPr>
          <w:rFonts w:ascii="Arial" w:hAnsi="Arial" w:cs="Arial"/>
          <w:sz w:val="20"/>
          <w:szCs w:val="20"/>
        </w:rPr>
      </w:pPr>
      <w:r w:rsidRPr="00C758D8">
        <w:rPr>
          <w:rFonts w:ascii="Arial" w:hAnsi="Arial" w:cs="Arial"/>
          <w:sz w:val="20"/>
          <w:szCs w:val="20"/>
        </w:rPr>
        <w:t xml:space="preserve">Ürün ile aynı marka Gutta Perchalar olmalıdır. 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  <w:r w:rsidRPr="00C758D8">
        <w:rPr>
          <w:rFonts w:ascii="Arial" w:hAnsi="Arial" w:cs="Arial"/>
          <w:b/>
          <w:sz w:val="20"/>
          <w:szCs w:val="20"/>
        </w:rPr>
        <w:t xml:space="preserve">Xp-Rise Glider: </w:t>
      </w:r>
    </w:p>
    <w:p w:rsidR="00C21F99" w:rsidRPr="00C758D8" w:rsidRDefault="00C21F99" w:rsidP="00C21F9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 xml:space="preserve">Eğeler Ni-Ti alaşımdan üretilmiş olmalıdır. 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 xml:space="preserve">Döngüsel yorgunluğa karşı yüksek dirençli olmalı ve yüksek kesme etkinliğine sahipolmalıdır. 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Vidalama etkisini önceleyecek özel yiv yapısına sahip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Blister ambalajda olmalıdır. Paketlerin asorti seçeneklerinde 3, refill seçeneklerinde6’lı olarak ambalajlanmalıdır.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anguldruva girişine sahip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Kanal eğesinin uç kısmına yakın kısmında ISO standartlarına uygun numara kodu, sap kısmında ise açı değerini belirten ikinci bir renk kodu bulunmalıdır.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Kanal eğesi, lastik stoper ve sap kısmı 121 °C ya da 134 °C sterilizasyona dayanıklı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lastRenderedPageBreak/>
        <w:t>Eğeler elektrokimyasal yüzey cilalama işlemi görmüş, steril paketlenmiş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Blisterde bulunan eğelerin her birinin bölmesinde numara ve açı ibaresi belirtilmiş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Blisterde bulunan eğelerin her biri birbirinden ayrılmış şekilde paketlenmiş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Bir eğenin açılması diğerlerinin sterilliğini bozmayacak şekilde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üçgen kesite sahip ve yuvarlatılmış uç yapısında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1.000rpm 1.5 tork değerinde kullanıma uygun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çift ısıl işlem görmüş şekilde mavi renkte olmalıdır.</w:t>
      </w:r>
    </w:p>
    <w:p w:rsidR="00C21F99" w:rsidRPr="00C758D8" w:rsidRDefault="00C21F99" w:rsidP="00C21F99">
      <w:pPr>
        <w:pStyle w:val="ListeParagraf"/>
        <w:numPr>
          <w:ilvl w:val="0"/>
          <w:numId w:val="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21mm, 25mm ve 31mm boy seçenekleri bulunmalıdır.</w:t>
      </w:r>
    </w:p>
    <w:p w:rsidR="00C21F99" w:rsidRPr="00C758D8" w:rsidRDefault="00C21F99" w:rsidP="00C21F9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b/>
          <w:sz w:val="20"/>
          <w:szCs w:val="20"/>
        </w:rPr>
        <w:t>Xp-Endo Rise Shaper:</w:t>
      </w:r>
    </w:p>
    <w:p w:rsidR="00C21F99" w:rsidRPr="00C758D8" w:rsidRDefault="00C21F99" w:rsidP="00C21F9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Sistemi oluşturan eğeler Nikel Titanyum alaşımından üretilmiş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şekillendir sırasında 800-1000 rpm devir aralığında1 NCM tork ile kullanılabilirolmalıdır. Kanal tekrarı sırasında kullanım hızı 2500 rpm 1NCM değerine kadaryükseltilebilmelidir.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 MaxWire alışımının hafıza prensibi ile kanal içerisinde sıkışmadan Martensitic (düz) yapıdan Austenitic (kıvrımsal eğimli) yapıya 35 derecelik ısı ile geçebilmelidir.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Eğelerin uç kısımları keskin olmayan yuvarlatılmış yapıda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Eğelerin uç kısımlarında ‘’Booster Tip’’ teknolojisi kullanılmış olmalıdır ve 6 bıçaklı özel tasarıma sahip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şekillendirme sırasında kanal duvarlarında düşük stres yaratmalıdır.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Sistemi oluşturan eğeler 3’lü sorti olarak orijinal blister ambalajında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Sistemi oluşturan eğenin apikal numarası 30, açısı 1 (bir) olmalıdır. Faz değişimi sonrasında kanal içerisinde tutulma süresine bağlı olarak 30 %04 ile 30 %08 arasında değere çıkmalıdır.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 ISO renklerine uygun olarak numaralandırılmış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Eğe, 25 mm’lik standart uzunlukta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Her bir eğe üzerinde stoper mevcut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Her bir eğe elekrokimyasal yüzey parlatma işleminden geçmiş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Eğe, kimyasal solüsyon ile dezenfekte edilmeye uygun yapıda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Her bir blister içerisinde orijinal kullanma kılavuzu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CE belgeli olmalıdır.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kanal içerisinde genişlereyerek 3D (3 boyutlu) çalışabilmelidir. Kanal içerisindeki düzensizliklere uyum sağlayarak aşırı şekillendirme yapmamalıdır.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 xml:space="preserve">Eğenin bıçak sistemi micro bıçak sistemine sahip olmalıdır. </w:t>
      </w:r>
    </w:p>
    <w:p w:rsidR="00C21F99" w:rsidRPr="00C758D8" w:rsidRDefault="00C21F99" w:rsidP="00C21F99">
      <w:pPr>
        <w:pStyle w:val="ListeParagraf"/>
        <w:numPr>
          <w:ilvl w:val="0"/>
          <w:numId w:val="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Kanal duvarlarından doku kaldırabilmeli, hem şekillendirme hem de kanal tekrarında kullanıma uygun olmalıdır.</w:t>
      </w:r>
    </w:p>
    <w:p w:rsidR="00C21F99" w:rsidRPr="00C758D8" w:rsidRDefault="00C21F99" w:rsidP="00C21F99">
      <w:pPr>
        <w:pStyle w:val="ListeParagra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C21F99" w:rsidRPr="00C758D8" w:rsidRDefault="00C21F99" w:rsidP="00C21F99">
      <w:pPr>
        <w:pStyle w:val="ListeParagra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C758D8">
        <w:rPr>
          <w:rFonts w:ascii="Arial" w:hAnsi="Arial" w:cs="Arial"/>
          <w:b/>
          <w:color w:val="000000"/>
          <w:sz w:val="20"/>
          <w:szCs w:val="20"/>
        </w:rPr>
        <w:t xml:space="preserve">K Tipi El Eğesi: </w:t>
      </w:r>
    </w:p>
    <w:p w:rsidR="00C21F99" w:rsidRPr="00C758D8" w:rsidRDefault="00C21F99" w:rsidP="00C21F99">
      <w:pPr>
        <w:pStyle w:val="ListeParagraf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C21F99" w:rsidRPr="00C65DB9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Eğelerin çapları isteğe göre 06,08,10,15,20,25,30,35,40,45,50,55,60,70,80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65DB9">
        <w:rPr>
          <w:rFonts w:ascii="Arial" w:hAnsi="Arial" w:cs="Arial"/>
          <w:color w:val="000000"/>
          <w:sz w:val="20"/>
          <w:szCs w:val="20"/>
        </w:rPr>
        <w:t>numaraları bulunmalıdır.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elektrokimyasal yüzey cilalama işlemi görmüş, steril paketlenmiş olmalıdır.</w:t>
      </w:r>
    </w:p>
    <w:p w:rsidR="00C21F99" w:rsidRPr="00C65DB9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tek tek steril paketlenmiş olmalıdır, tek bir ürün ambalajından çıkarıldığında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65DB9">
        <w:rPr>
          <w:rFonts w:ascii="Arial" w:hAnsi="Arial" w:cs="Arial"/>
          <w:color w:val="000000"/>
          <w:sz w:val="20"/>
          <w:szCs w:val="20"/>
        </w:rPr>
        <w:t>diğer ürünler enfekte olmamalıdır.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 paslanmaz çelikten üretilmiş olmalıdır.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 bıçakları hazırlanma aşamasında kesim ile değil büküm ile hazırlanmış olacaktır.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Eğelerin 25mm ve 31mm’lik boy seçenekleri bulunacaktır.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Eğelerin türü ve numarası hem sap kenarında hem de sap tepesinde bulunacaktır.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Eğe ucu aktif olacaktır.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Kare kesitli olacaktır.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Kanal içerisindeki mesafeyi ölçmek için stoperli olacaktır.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Kutunun hem üst yüzünde hem de kenarında referans bilgileri yer alacaktır.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Diğer eğe tiplerinden kolayca ayırt edebilmek için silikon stopları sarı renkte olacaktır.</w:t>
      </w:r>
    </w:p>
    <w:p w:rsidR="00C21F99" w:rsidRPr="00C758D8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t>Kesme etkinliğini artırmak için kesim açısı 90° olacaktır.</w:t>
      </w:r>
    </w:p>
    <w:p w:rsidR="00C21F99" w:rsidRPr="00C65DB9" w:rsidRDefault="00C21F99" w:rsidP="00C21F99">
      <w:pPr>
        <w:pStyle w:val="ListeParagraf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0"/>
          <w:szCs w:val="20"/>
        </w:rPr>
      </w:pPr>
      <w:r w:rsidRPr="00C758D8">
        <w:rPr>
          <w:rFonts w:ascii="Arial" w:hAnsi="Arial" w:cs="Arial"/>
          <w:color w:val="000000"/>
          <w:sz w:val="20"/>
          <w:szCs w:val="20"/>
        </w:rPr>
        <w:lastRenderedPageBreak/>
        <w:t>Eğimli kanallarda eğim yönünü karıştırmamak için silikon stop üzerinde bir işaret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65DB9">
        <w:rPr>
          <w:rFonts w:ascii="Arial" w:hAnsi="Arial" w:cs="Arial"/>
          <w:color w:val="000000"/>
          <w:sz w:val="20"/>
          <w:szCs w:val="20"/>
        </w:rPr>
        <w:t>bulunacaktır (siyah çizgi).</w:t>
      </w:r>
    </w:p>
    <w:p w:rsidR="00C21F99" w:rsidRPr="00C758D8" w:rsidRDefault="00C21F99" w:rsidP="00C21F99">
      <w:pPr>
        <w:jc w:val="both"/>
        <w:rPr>
          <w:rFonts w:ascii="Arial" w:hAnsi="Arial" w:cs="Arial"/>
          <w:b/>
          <w:sz w:val="20"/>
          <w:szCs w:val="20"/>
        </w:rPr>
      </w:pPr>
    </w:p>
    <w:p w:rsidR="00BF6B76" w:rsidRDefault="00BF6B76"/>
    <w:sectPr w:rsidR="00BF6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A5BBB"/>
    <w:multiLevelType w:val="hybridMultilevel"/>
    <w:tmpl w:val="9BCA01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32855"/>
    <w:multiLevelType w:val="hybridMultilevel"/>
    <w:tmpl w:val="A3825CD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E4E0D"/>
    <w:multiLevelType w:val="hybridMultilevel"/>
    <w:tmpl w:val="3EE4389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562B33"/>
    <w:multiLevelType w:val="hybridMultilevel"/>
    <w:tmpl w:val="E912E9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262B61"/>
    <w:multiLevelType w:val="hybridMultilevel"/>
    <w:tmpl w:val="522CBE4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52B26"/>
    <w:multiLevelType w:val="hybridMultilevel"/>
    <w:tmpl w:val="162289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5222"/>
    <w:rsid w:val="003262B6"/>
    <w:rsid w:val="00945222"/>
    <w:rsid w:val="009E119E"/>
    <w:rsid w:val="00BF6B76"/>
    <w:rsid w:val="00C21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0602A3-0398-437D-BD60-3FEED6217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1F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21F9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923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betül</dc:creator>
  <cp:keywords/>
  <dc:description/>
  <cp:lastModifiedBy>Pc</cp:lastModifiedBy>
  <cp:revision>1</cp:revision>
  <dcterms:created xsi:type="dcterms:W3CDTF">2024-12-19T12:29:00Z</dcterms:created>
  <dcterms:modified xsi:type="dcterms:W3CDTF">2025-04-24T07:29:00Z</dcterms:modified>
</cp:coreProperties>
</file>