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2B03" w:rsidRPr="0065287D" w:rsidRDefault="003A2B03" w:rsidP="003A2B03">
      <w:pPr>
        <w:rPr>
          <w:rFonts w:ascii="Arial" w:eastAsia="Times New Roman" w:hAnsi="Arial" w:cs="Arial"/>
          <w:b/>
          <w:bCs/>
          <w:color w:val="000000"/>
          <w:sz w:val="22"/>
          <w:szCs w:val="22"/>
          <w:lang w:eastAsia="zh-CN"/>
        </w:rPr>
      </w:pPr>
      <w:bookmarkStart w:id="0" w:name="_GoBack"/>
      <w:bookmarkEnd w:id="0"/>
      <w:r w:rsidRPr="0065287D">
        <w:rPr>
          <w:rFonts w:ascii="Arial" w:eastAsia="Times New Roman" w:hAnsi="Arial" w:cs="Arial"/>
          <w:b/>
          <w:bCs/>
          <w:color w:val="000000"/>
          <w:sz w:val="22"/>
          <w:szCs w:val="22"/>
          <w:lang w:eastAsia="zh-CN"/>
        </w:rPr>
        <w:t>TEKNİK ŞARTNAMELER</w:t>
      </w:r>
    </w:p>
    <w:p w:rsidR="003A2B03" w:rsidRPr="0065287D" w:rsidRDefault="003A2B03" w:rsidP="003A2B03">
      <w:pPr>
        <w:rPr>
          <w:rFonts w:ascii="Arial" w:eastAsia="Times New Roman" w:hAnsi="Arial" w:cs="Arial"/>
          <w:b/>
          <w:bCs/>
          <w:color w:val="000000"/>
          <w:sz w:val="22"/>
          <w:szCs w:val="22"/>
          <w:lang w:eastAsia="zh-CN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hAnsi="Arial" w:cs="Arial"/>
          <w:b/>
          <w:bCs/>
          <w:color w:val="000000"/>
          <w:sz w:val="22"/>
          <w:szCs w:val="22"/>
        </w:rPr>
        <w:t>M-Wire Niti Döner Eğe X4 ve X5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özel işlem görmüş M-wire NiTi alaşımından üretilmiş olmalıdır. Bu özellik ürünün blister paketinde belirtilmelidir.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çapraz kesiti dikdörtgen olmalıdır.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dikdörtgen kesiti eğe yatay düzleminde merkez dışına doğru konumlanmasını sağlamalıdır.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 dönüş hareketi yılan kıvrılma hareketi şeklinde olmalıdır. 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önceden steril edilmiş blisterler içinde gelmelidir.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tek kullanımlık olarak gelmelidir.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Ürünün endo-motor içine giren sapı 11 mm olmalıdır. 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kanal içinde hareketi sırasında debrislerin koronale doğru atılmasını sağlamak adına daha genişletilmiş bir alana sahip olmalıdır.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 bıçakları kanal içinde yalnızca iki noktadan temas etmelidir. 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ISO standart eğe renklerinde kolay sıralanabilir olarak gelmelidir.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çapı ISO renklerinin belirlediği standart çaplarda olmalıdır.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siyah renkli eğesi ISO #40 boyutunda .06 taper açısına sahip olmalıdır. (X4)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çift sarı renkli eğesinin ISO #50 boyutunda .06 taper açısına sahip olmalıdır. (X5)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değişken taperli olmalıdır.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eğe boyları 21, 25 ve 31mm uzunluklarında olmalıdır. Teslimat esnasında ürünün boyutları komisyonumuzca seçilecektir.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crown down prosedürlerine uygun çalışabilir olmalıdır.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sorti olarak 3’lü ambalajlarda X4 ve X5 olarak gelmelidir.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 blister pakette her bir eğe ayrı ayrı paketlenmiş şekilde gelmelidir. 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Blister paket üzerinde ürünün referans numarası, boyu, çapı, açısı, devir hızı, üretim yeri, üretim ve son kullanma tarihi yazılı olmalıdır.</w:t>
      </w:r>
    </w:p>
    <w:p w:rsidR="003A2B03" w:rsidRPr="0065287D" w:rsidRDefault="003A2B03" w:rsidP="003A2B03">
      <w:pPr>
        <w:pStyle w:val="ListeParagraf"/>
        <w:numPr>
          <w:ilvl w:val="0"/>
          <w:numId w:val="1"/>
        </w:numPr>
        <w:tabs>
          <w:tab w:val="left" w:pos="425"/>
        </w:tabs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 kendi standartlarında ve aynı markada uyumlu gutta perka ve paper pointlere de sahip olmalıdır. </w:t>
      </w:r>
    </w:p>
    <w:p w:rsidR="003A2B03" w:rsidRPr="0065287D" w:rsidRDefault="003A2B03" w:rsidP="003A2B03">
      <w:pPr>
        <w:pStyle w:val="ListeParagraf"/>
        <w:ind w:left="0"/>
        <w:rPr>
          <w:rFonts w:ascii="Arial" w:hAnsi="Arial" w:cs="Arial"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color w:val="000000"/>
          <w:sz w:val="22"/>
          <w:szCs w:val="22"/>
        </w:rPr>
      </w:pPr>
      <w:r w:rsidRPr="0065287D">
        <w:rPr>
          <w:rFonts w:ascii="Arial" w:hAnsi="Arial" w:cs="Arial"/>
          <w:b/>
          <w:bCs/>
          <w:color w:val="000000"/>
          <w:sz w:val="22"/>
          <w:szCs w:val="22"/>
        </w:rPr>
        <w:t>M Wire Niti Döner Eğe ile Uyumlu Gutta Perka</w:t>
      </w:r>
    </w:p>
    <w:p w:rsidR="003A2B03" w:rsidRPr="0065287D" w:rsidRDefault="003A2B03" w:rsidP="003A2B03">
      <w:pPr>
        <w:numPr>
          <w:ilvl w:val="0"/>
          <w:numId w:val="15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ProTaper Next Rotary sistem ile hazırlamış olduğunuz kanalların apikal ve orta 1/3ünü tamamıyla doldurabilmesini sağlamalıdır.</w:t>
      </w:r>
    </w:p>
    <w:p w:rsidR="003A2B03" w:rsidRPr="0065287D" w:rsidRDefault="003A2B03" w:rsidP="003A2B03">
      <w:pPr>
        <w:numPr>
          <w:ilvl w:val="0"/>
          <w:numId w:val="15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boyları her bir Protaper Next X4 ve X5 eğelerinin şekil ve çapına uygun şekilde bulunmalıdır.</w:t>
      </w:r>
    </w:p>
    <w:p w:rsidR="003A2B03" w:rsidRPr="0065287D" w:rsidRDefault="003A2B03" w:rsidP="003A2B03">
      <w:pPr>
        <w:numPr>
          <w:ilvl w:val="0"/>
          <w:numId w:val="15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sapında kullanılan renk, Protaper Next X4 ve X5 eğelerinin renk kodları ile aynı olmalıdır.</w:t>
      </w:r>
    </w:p>
    <w:p w:rsidR="003A2B03" w:rsidRPr="0065287D" w:rsidRDefault="003A2B03" w:rsidP="003A2B03">
      <w:pPr>
        <w:numPr>
          <w:ilvl w:val="0"/>
          <w:numId w:val="15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conform tip olmalı ve obturator olarak kullanılabilmelidir. Bu husus kutu üzerinde yazılı olmalıdır.</w:t>
      </w:r>
    </w:p>
    <w:p w:rsidR="003A2B03" w:rsidRPr="0065287D" w:rsidRDefault="003A2B03" w:rsidP="003A2B03">
      <w:pPr>
        <w:numPr>
          <w:ilvl w:val="0"/>
          <w:numId w:val="15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kutusunun içinde hijyen açısından 10’lu bölümler halinde bulunmalıdır.</w:t>
      </w:r>
    </w:p>
    <w:p w:rsidR="003A2B03" w:rsidRPr="0065287D" w:rsidRDefault="003A2B03" w:rsidP="003A2B03">
      <w:pPr>
        <w:numPr>
          <w:ilvl w:val="0"/>
          <w:numId w:val="15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Protaper Next X4 ve X5 eğelerinin şekil ve çapına uygun asorti olarak 60’lık kutularda bulunmalıdır.</w:t>
      </w:r>
    </w:p>
    <w:p w:rsidR="003A2B03" w:rsidRPr="0065287D" w:rsidRDefault="003A2B03" w:rsidP="003A2B03">
      <w:pPr>
        <w:numPr>
          <w:ilvl w:val="0"/>
          <w:numId w:val="15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kutusunun kenar etrafında hermetik şekilde kapanmasını sağlayan bantlar olmalıdır.</w:t>
      </w:r>
    </w:p>
    <w:p w:rsidR="003A2B03" w:rsidRPr="0065287D" w:rsidRDefault="003A2B03" w:rsidP="003A2B03">
      <w:pPr>
        <w:numPr>
          <w:ilvl w:val="0"/>
          <w:numId w:val="15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kutusunun üzerinde son kullanım tarihi belirtilmelidir.</w:t>
      </w:r>
    </w:p>
    <w:p w:rsidR="003A2B03" w:rsidRPr="0065287D" w:rsidRDefault="003A2B03" w:rsidP="003A2B03">
      <w:pPr>
        <w:pStyle w:val="ListeParagraf"/>
        <w:numPr>
          <w:ilvl w:val="0"/>
          <w:numId w:val="15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29mm uzunluğa sahip olmalıdır.</w:t>
      </w:r>
    </w:p>
    <w:p w:rsidR="003A2B03" w:rsidRPr="0065287D" w:rsidRDefault="003A2B03" w:rsidP="003A2B03">
      <w:pPr>
        <w:rPr>
          <w:rFonts w:ascii="Arial" w:hAnsi="Arial" w:cs="Arial"/>
          <w:b/>
          <w:color w:val="000000"/>
          <w:sz w:val="22"/>
          <w:szCs w:val="22"/>
        </w:rPr>
      </w:pPr>
    </w:p>
    <w:p w:rsidR="003A2B03" w:rsidRDefault="003A2B03" w:rsidP="003A2B03">
      <w:pPr>
        <w:rPr>
          <w:rFonts w:ascii="Arial" w:hAnsi="Arial" w:cs="Arial"/>
          <w:b/>
          <w:color w:val="000000"/>
          <w:sz w:val="22"/>
          <w:szCs w:val="22"/>
        </w:rPr>
      </w:pPr>
      <w:r w:rsidRPr="0065287D">
        <w:rPr>
          <w:rFonts w:ascii="Arial" w:hAnsi="Arial" w:cs="Arial"/>
          <w:b/>
          <w:color w:val="000000"/>
          <w:sz w:val="22"/>
          <w:szCs w:val="22"/>
        </w:rPr>
        <w:t>M Wire Niti Döner Eğe ile Uyumlu Paper Points</w:t>
      </w:r>
    </w:p>
    <w:p w:rsidR="003A2B03" w:rsidRPr="0065287D" w:rsidRDefault="003A2B03" w:rsidP="003A2B03">
      <w:pPr>
        <w:numPr>
          <w:ilvl w:val="0"/>
          <w:numId w:val="14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ProTaper Next Rotary sistem X4 ve X5 ile hazırlamış olduğunuz kanalların tamamıyla kurulamasını sağlamalıdır.</w:t>
      </w:r>
    </w:p>
    <w:p w:rsidR="003A2B03" w:rsidRPr="0065287D" w:rsidRDefault="003A2B03" w:rsidP="003A2B03">
      <w:pPr>
        <w:numPr>
          <w:ilvl w:val="0"/>
          <w:numId w:val="14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sapında ayırt etmesini kolaylaştırmak amacıyla renk kodları olmalıdır.</w:t>
      </w:r>
    </w:p>
    <w:p w:rsidR="003A2B03" w:rsidRPr="0065287D" w:rsidRDefault="003A2B03" w:rsidP="003A2B03">
      <w:pPr>
        <w:numPr>
          <w:ilvl w:val="0"/>
          <w:numId w:val="14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ProTaper Next Rotary X4 ve X5 lerden 90 ar tane olmak üzere asorti 180’lik kutularda olmalıdır.</w:t>
      </w:r>
    </w:p>
    <w:p w:rsidR="003A2B03" w:rsidRPr="0065287D" w:rsidRDefault="003A2B03" w:rsidP="003A2B03">
      <w:pPr>
        <w:numPr>
          <w:ilvl w:val="0"/>
          <w:numId w:val="14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uzunlukları 29mm.olmalıdır.</w:t>
      </w:r>
    </w:p>
    <w:p w:rsidR="003A2B03" w:rsidRPr="0065287D" w:rsidRDefault="003A2B03" w:rsidP="003A2B03">
      <w:pPr>
        <w:numPr>
          <w:ilvl w:val="0"/>
          <w:numId w:val="14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Ürünler hijyen açısından 5’li steril paketlerde olmalıdır.</w:t>
      </w:r>
    </w:p>
    <w:p w:rsidR="003A2B03" w:rsidRPr="0065287D" w:rsidRDefault="003A2B03" w:rsidP="003A2B03">
      <w:pPr>
        <w:numPr>
          <w:ilvl w:val="0"/>
          <w:numId w:val="14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Ürünlerin kutularının üzerinde son kullanma tarihleri belirtilmelidir.</w:t>
      </w:r>
    </w:p>
    <w:p w:rsidR="003A2B03" w:rsidRPr="0065287D" w:rsidRDefault="003A2B03" w:rsidP="003A2B03">
      <w:pPr>
        <w:numPr>
          <w:ilvl w:val="0"/>
          <w:numId w:val="14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lastRenderedPageBreak/>
        <w:t>Ürün üzerinde 18, 20, 22mm’yi belirtir işaretler olmalıdır.</w:t>
      </w:r>
    </w:p>
    <w:p w:rsidR="003A2B03" w:rsidRPr="0065287D" w:rsidRDefault="003A2B03" w:rsidP="003A2B03">
      <w:pPr>
        <w:pStyle w:val="GvdeMetni"/>
        <w:spacing w:after="0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b/>
          <w:bCs/>
          <w:color w:val="000000"/>
          <w:sz w:val="22"/>
          <w:szCs w:val="22"/>
        </w:rPr>
        <w:t>Retreatment Eğesi</w:t>
      </w:r>
    </w:p>
    <w:p w:rsidR="003A2B03" w:rsidRPr="0065287D" w:rsidRDefault="003A2B03" w:rsidP="003A2B03">
      <w:pPr>
        <w:pStyle w:val="GvdeMetni"/>
        <w:numPr>
          <w:ilvl w:val="0"/>
          <w:numId w:val="13"/>
        </w:numPr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kanalın kuronal üçlüsünde, orta üçlüsünde ve apikal üçlüsünde kullanmaya uygun üç eğeden oluşmalıdır.</w:t>
      </w:r>
    </w:p>
    <w:p w:rsidR="003A2B03" w:rsidRPr="0065287D" w:rsidRDefault="003A2B03" w:rsidP="003A2B03">
      <w:pPr>
        <w:pStyle w:val="GvdeMetni"/>
        <w:numPr>
          <w:ilvl w:val="0"/>
          <w:numId w:val="13"/>
        </w:numPr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her bir eğenin üzerinde kullanım sırasını gösterir sayıda işarete sahip olmalıdır.</w:t>
      </w:r>
    </w:p>
    <w:p w:rsidR="003A2B03" w:rsidRPr="0065287D" w:rsidRDefault="003A2B03" w:rsidP="003A2B03">
      <w:pPr>
        <w:pStyle w:val="GvdeMetni"/>
        <w:numPr>
          <w:ilvl w:val="0"/>
          <w:numId w:val="13"/>
        </w:numPr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İlk eğesi 16 mm uzunluğunda, apikal çapı ISO #30 ve %9 taper açısında   ve ucu aktif olmalıdır. Kanalın koronal üçlüsünde çalışabilir olmalıdır.</w:t>
      </w:r>
    </w:p>
    <w:p w:rsidR="003A2B03" w:rsidRPr="0065287D" w:rsidRDefault="003A2B03" w:rsidP="003A2B03">
      <w:pPr>
        <w:pStyle w:val="GvdeMetni"/>
        <w:numPr>
          <w:ilvl w:val="0"/>
          <w:numId w:val="13"/>
        </w:numPr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ikinci eğesi 18 mm uzunluğunda, apikal çapı ISO #25 ve %8 taper açısında olup ucu pasif olmalıdır. Kanalın orta üçlüsünde çalışabilir olmalıdır.</w:t>
      </w:r>
    </w:p>
    <w:p w:rsidR="003A2B03" w:rsidRPr="0065287D" w:rsidRDefault="003A2B03" w:rsidP="003A2B03">
      <w:pPr>
        <w:pStyle w:val="GvdeMetni"/>
        <w:numPr>
          <w:ilvl w:val="0"/>
          <w:numId w:val="13"/>
        </w:numPr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Ürünün üçüncü eğe 22 mm uzunluğunda, apikal çapı ISO #20 ve %7 taper açısında   olup ucu pasif olmalıdır. Kanalın apikal üçlüsünde çalışabilir olmalıdır.</w:t>
      </w:r>
    </w:p>
    <w:p w:rsidR="003A2B03" w:rsidRPr="0065287D" w:rsidRDefault="003A2B03" w:rsidP="003A2B03">
      <w:pPr>
        <w:pStyle w:val="GvdeMetni"/>
        <w:numPr>
          <w:ilvl w:val="0"/>
          <w:numId w:val="13"/>
        </w:numPr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6’lık kutuda (her bir eğeden ikişer adet) asorti set halinde olmalıdır.</w:t>
      </w:r>
    </w:p>
    <w:p w:rsidR="003A2B03" w:rsidRPr="0065287D" w:rsidRDefault="003A2B03" w:rsidP="003A2B03">
      <w:pPr>
        <w:pStyle w:val="GvdeMetni"/>
        <w:numPr>
          <w:ilvl w:val="0"/>
          <w:numId w:val="13"/>
        </w:numPr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gutta perka esaslı maddeleri sökmek için 500-700 rpm kullanılabilir olmalıdır.</w:t>
      </w:r>
    </w:p>
    <w:p w:rsidR="003A2B03" w:rsidRPr="0065287D" w:rsidRDefault="003A2B03" w:rsidP="003A2B03">
      <w:pPr>
        <w:pStyle w:val="GvdeMetni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color w:val="000000"/>
          <w:sz w:val="22"/>
          <w:szCs w:val="22"/>
        </w:rPr>
      </w:pPr>
      <w:r w:rsidRPr="0065287D">
        <w:rPr>
          <w:rFonts w:ascii="Arial" w:hAnsi="Arial" w:cs="Arial"/>
          <w:b/>
          <w:color w:val="000000"/>
          <w:sz w:val="22"/>
          <w:szCs w:val="22"/>
        </w:rPr>
        <w:t>Acteon Marka Uyumlu İrrigasyon Aktivasyon Ucu (20/25mm)</w:t>
      </w:r>
    </w:p>
    <w:p w:rsidR="003A2B03" w:rsidRPr="0065287D" w:rsidRDefault="003A2B03" w:rsidP="003A2B03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Kurumumuzda var olan Satalec Marka ultrasonik cihaza uyumlu olmalıdır.</w:t>
      </w:r>
    </w:p>
    <w:p w:rsidR="003A2B03" w:rsidRPr="0065287D" w:rsidRDefault="003A2B03" w:rsidP="003A2B03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ISO #20 boyutunda ve 25 mm uzunluğunda olmalıdır.</w:t>
      </w:r>
    </w:p>
    <w:p w:rsidR="003A2B03" w:rsidRPr="0065287D" w:rsidRDefault="003A2B03" w:rsidP="003A2B03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Kök kanal irrigasyonu işlemi için kullanılır olmalıdır. </w:t>
      </w:r>
    </w:p>
    <w:p w:rsidR="003A2B03" w:rsidRPr="0065287D" w:rsidRDefault="003A2B03" w:rsidP="003A2B03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İrigasyon uçları 4’lü kutu ambalajda olmalıdır.</w:t>
      </w:r>
    </w:p>
    <w:p w:rsidR="003A2B03" w:rsidRPr="0065287D" w:rsidRDefault="003A2B03" w:rsidP="003A2B03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Ambalaj üzerinde sterilasyona ait bilgiler yer almalıdır.</w:t>
      </w:r>
    </w:p>
    <w:p w:rsidR="003A2B03" w:rsidRPr="0065287D" w:rsidRDefault="003A2B03" w:rsidP="003A2B03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134</w:t>
      </w:r>
      <w:r w:rsidRPr="0065287D">
        <w:rPr>
          <w:rFonts w:ascii="Arial" w:hAnsi="Arial" w:cs="Arial"/>
          <w:color w:val="000000"/>
          <w:sz w:val="22"/>
          <w:szCs w:val="22"/>
        </w:rPr>
        <w:sym w:font="Symbol" w:char="F0B0"/>
      </w:r>
      <w:r w:rsidRPr="0065287D">
        <w:rPr>
          <w:rFonts w:ascii="Arial" w:hAnsi="Arial" w:cs="Arial"/>
          <w:color w:val="000000"/>
          <w:sz w:val="22"/>
          <w:szCs w:val="22"/>
        </w:rPr>
        <w:t>C'ye kadar steril edilebilmelidir.</w:t>
      </w:r>
    </w:p>
    <w:p w:rsidR="003A2B03" w:rsidRPr="0065287D" w:rsidRDefault="003A2B03" w:rsidP="003A2B03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Ambalaj üzerinde firma adı, tip numarası, seri numarası gibi bilgiler yer almalıdır.</w:t>
      </w:r>
    </w:p>
    <w:p w:rsidR="003A2B03" w:rsidRPr="0065287D" w:rsidRDefault="003A2B03" w:rsidP="003A2B03">
      <w:pPr>
        <w:pStyle w:val="ListeParagraf"/>
        <w:numPr>
          <w:ilvl w:val="0"/>
          <w:numId w:val="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CE onaylı olmalı ve üzerinde seri no ve tipi yazmalıdır.</w:t>
      </w:r>
    </w:p>
    <w:p w:rsidR="003A2B03" w:rsidRPr="0065287D" w:rsidRDefault="003A2B03" w:rsidP="003A2B03">
      <w:pPr>
        <w:rPr>
          <w:rFonts w:ascii="Arial" w:hAnsi="Arial" w:cs="Arial"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  <w:lang w:eastAsia="zh-CN" w:bidi="ar"/>
        </w:rPr>
      </w:pPr>
      <w:r w:rsidRPr="0065287D">
        <w:rPr>
          <w:rFonts w:ascii="Arial" w:eastAsia="Times New Roman" w:hAnsi="Arial" w:cs="Arial"/>
          <w:b/>
          <w:bCs/>
          <w:color w:val="000000"/>
          <w:sz w:val="22"/>
          <w:szCs w:val="22"/>
        </w:rPr>
        <w:t>Sıcak Doluma Uygun Biyoseramik Esaslı Kanal Dolum Patı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  <w:lang w:eastAsia="zh-CN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/>
        </w:rPr>
        <w:t xml:space="preserve">Daimi kök kanalı dolgusu için geliştirilmiş olmalıdır,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  <w:lang w:eastAsia="zh-CN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/>
        </w:rPr>
        <w:t>Önceden karıştırılmış, kullanıma hazır, enjekte edilebilir formda olmalıdır.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  <w:lang w:eastAsia="zh-CN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/>
        </w:rPr>
        <w:t xml:space="preserve">Alüminyum içermeyen bir ürün olmalıdır.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sıcak obturasyon teknikleri ile kullanım için uygun fiziksel özelliklere sahip olmalıdır.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  <w:lang w:eastAsia="zh-CN"/>
        </w:rPr>
      </w:pPr>
      <w:r w:rsidRPr="0065287D">
        <w:rPr>
          <w:rFonts w:ascii="Arial" w:hAnsi="Arial" w:cs="Arial"/>
          <w:color w:val="000000"/>
          <w:sz w:val="22"/>
          <w:szCs w:val="22"/>
        </w:rPr>
        <w:t>Kondenzasyon esaslı bir teknikle kullanılabilmelidir.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Ürün dentin tübüllerinde bulunan nem ile sertleşebilmelidir.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Biyoseramik materyal ile dentin tübüllerinde maksimum adezyon sağlanabilmesi için ürün hidroksiapatit oluşumu sağlamalıdır.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Manipulasyonu ve kullanımı kolay olmalıdır.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Oda sıcaklığında üç boyutlu hermetik dolum yapabilmelidir.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Diş yapısında oluşabilcek çatlakları önlemelidir.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Mikroorganizma oluşumu minimum seviyeye indirmelidir. </w:t>
      </w:r>
    </w:p>
    <w:p w:rsidR="003A2B03" w:rsidRPr="0065287D" w:rsidRDefault="003A2B03" w:rsidP="003A2B03">
      <w:pPr>
        <w:ind w:left="720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Konservatif kanal tedavisi için uygun kullanıma sahip olmalıdır.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Biyoaktif, biyouyumlu ve antibakteriyel etkinliği olmalıdır.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Sertleşme sırasında sızıntı oluşturmamalıdır ve bir miktar genleşme sağlamalıdır.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Hidrofilik olmalıdır ve hidroksiapatit üretmelidir.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Sertleşme sırasında pH&gt;12 olmalıdır. Kullanımdan 1 ay süre ile kanal içerisinde pH değeri en az 11’in üzerinde devam edebilmelidir.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Çalışma süresi oda sıcaklığında yaklaşık 4 saat olmalı.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Kanal tedavisinden sonra post operatif hassasiyete neden olmamalıdır. 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  <w:lang w:eastAsia="zh-CN" w:bidi="ar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Ürün ağırlığı 1.5 gr olmalıdır. </w:t>
      </w:r>
    </w:p>
    <w:p w:rsidR="003A2B03" w:rsidRPr="0065287D" w:rsidRDefault="003A2B03" w:rsidP="003A2B03">
      <w:pPr>
        <w:numPr>
          <w:ilvl w:val="0"/>
          <w:numId w:val="3"/>
        </w:numPr>
        <w:rPr>
          <w:rFonts w:ascii="Arial" w:hAnsi="Arial" w:cs="Arial"/>
          <w:color w:val="000000"/>
          <w:sz w:val="22"/>
          <w:szCs w:val="22"/>
          <w:lang w:eastAsia="zh-CN" w:bidi="ar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>Paket içerisinde 15 adet yedek uç bulunmalıdır.</w:t>
      </w:r>
    </w:p>
    <w:p w:rsidR="003A2B03" w:rsidRPr="0065287D" w:rsidRDefault="003A2B03" w:rsidP="003A2B03">
      <w:pPr>
        <w:ind w:left="360"/>
        <w:rPr>
          <w:rFonts w:ascii="Arial" w:hAnsi="Arial" w:cs="Arial"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eastAsia="Times New Roman" w:hAnsi="Arial" w:cs="Arial"/>
          <w:b/>
          <w:bCs/>
          <w:color w:val="000000"/>
          <w:sz w:val="22"/>
          <w:szCs w:val="22"/>
        </w:rPr>
        <w:t>Kaşık Şekilli, Isıl İşlem Görmüş, İrrigasyon Aktivasyonu İçin Kullanılan Döner Eğe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Nikel Titanyum alaşımından üretilmiş olmalıdır.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Eğeler 800-1000 rpmlik devir aralığında1 Ncm tork ile olarak, redüksiyonlu anguldurva ile kullanılabilir olmalıdır.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lastRenderedPageBreak/>
        <w:t>Eğe MaxWire alışımının hafıza prensibi ile kanal içerisinde sıkışmadan Martensitic (düz) yapıdan Austenitic (kıvrımsal eğimli) yapıya 35</w:t>
      </w: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sym w:font="Symbol" w:char="F0B0"/>
      </w: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C ‘da geçebilmelidir.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Eğelerin uç kısımları keskin olmayan yuvarlatılmış yapıda olmalıdır.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Sistemi oluşturan eğeler 3’lü sorti olarak orijinal blister ambalajında olmalıdır.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>Sistemi oluşturan eğenin apikal numarası 30, açısı 0 (sıfır) olmalıdır (30/.00)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Eğe ISO renklerine uygun olarak numaralandırılmış olmalıdır.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Eğe, 25 mm’lik standart uzunlukta olmalıdır ve her bir eğenin yanında eğeye özel endometre verilmelidir.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Her bir eğe üzerinde stoper mevcut olmalıdır.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Her bir eğe elekrokimyasal yüzey parlatma işleminden geçmiş olmalıdır. </w:t>
      </w:r>
    </w:p>
    <w:p w:rsidR="003A2B03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  <w:lang w:eastAsia="zh-CN" w:bidi="ar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Eğe, kimyasal solüsyon ile dezenfekte edilmeye uygun yapıda olmalıdır. </w:t>
      </w:r>
    </w:p>
    <w:p w:rsidR="003A2B03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Her bir blister içerisinde orijinal kullanma kılavuzu olmalıdır.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Ürün CE belgeli olmalıdır.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Eğeler kanal içerisinde 3D (3 boyutlu) çalışabilmelidir.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 xml:space="preserve">Eğenin bıçak sistemi micro bıçak sistemine sahip olmalıdır. </w:t>
      </w:r>
    </w:p>
    <w:p w:rsidR="003A2B03" w:rsidRPr="0065287D" w:rsidRDefault="003A2B03" w:rsidP="003A2B03">
      <w:pPr>
        <w:numPr>
          <w:ilvl w:val="0"/>
          <w:numId w:val="12"/>
        </w:numPr>
        <w:rPr>
          <w:rFonts w:ascii="Arial" w:hAnsi="Arial" w:cs="Arial"/>
          <w:color w:val="000000"/>
          <w:sz w:val="22"/>
          <w:szCs w:val="22"/>
          <w:lang w:eastAsia="zh-CN" w:bidi="ar"/>
        </w:rPr>
      </w:pPr>
      <w:r w:rsidRPr="0065287D">
        <w:rPr>
          <w:rFonts w:ascii="Arial" w:hAnsi="Arial" w:cs="Arial"/>
          <w:color w:val="000000"/>
          <w:sz w:val="22"/>
          <w:szCs w:val="22"/>
          <w:lang w:eastAsia="zh-CN" w:bidi="ar"/>
        </w:rPr>
        <w:t>İrrigasyon solüsyonunun aktivasyonu için kullanılabilir olmalıdır.</w:t>
      </w: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hAnsi="Arial" w:cs="Arial"/>
          <w:b/>
          <w:bCs/>
          <w:color w:val="000000"/>
          <w:sz w:val="22"/>
          <w:szCs w:val="22"/>
        </w:rPr>
        <w:t>Elmas Kesme Diski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Orta/Yüksek sertlikte olmalıdır.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Demir ve demirdışı malzemelerin genel uygulamaları, bakır, alüminyum, metal matriksli kompozitler, PC kartları, termal sprey kaplamalar ve titanyum alaşımları kullanımı için uygun olmalıdır.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Tane Büyüklüğü 150 mesh olmalıdır.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Elmas Katman Kalınlığı 6 mm olmalıdır.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Göbek Çapı 12.7 mm olmalıdır.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Çap 101.1 mm olmalıdır.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laboratuvarımızda bulunan mevcut cihaz (Isomet, Buehler) ile uyumlu olmalıdır.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Daha önce kullanılmamış ürünler için laboratuvarda bulunan cihazımız üzerinde demo yapılmalıdır.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Demo yapılmamış ya da daha önce kullanılmamış ürünün teklifi değerlendirilmeyecektir.</w:t>
      </w:r>
    </w:p>
    <w:p w:rsidR="003A2B03" w:rsidRPr="0065287D" w:rsidRDefault="003A2B03" w:rsidP="003A2B03">
      <w:pPr>
        <w:pStyle w:val="ListeParagraf"/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teslimi teklif veren firma tarafından yapılmalıdır, kargo ile gönderilen ürünler teslim alınmayacaktır.</w:t>
      </w:r>
    </w:p>
    <w:p w:rsidR="003A2B03" w:rsidRPr="0065287D" w:rsidRDefault="003A2B03" w:rsidP="003A2B03">
      <w:pPr>
        <w:numPr>
          <w:ilvl w:val="0"/>
          <w:numId w:val="11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ile ilgili fabrikasyon hatalarına karşı en geç 1 iş günü içinde firma yenisi ile değiştirecektir.</w:t>
      </w:r>
    </w:p>
    <w:p w:rsidR="003A2B03" w:rsidRDefault="003A2B03" w:rsidP="003A2B03">
      <w:pPr>
        <w:ind w:left="36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A2B03" w:rsidRPr="0065287D" w:rsidRDefault="003A2B03" w:rsidP="003A2B03">
      <w:pPr>
        <w:ind w:left="36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A2B03" w:rsidRPr="0065287D" w:rsidRDefault="003A2B03" w:rsidP="003A2B03">
      <w:pPr>
        <w:pStyle w:val="ListeParagraf"/>
        <w:ind w:left="0"/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eastAsia="Times New Roman" w:hAnsi="Arial" w:cs="Arial"/>
          <w:b/>
          <w:bCs/>
          <w:color w:val="000000"/>
          <w:sz w:val="22"/>
          <w:szCs w:val="22"/>
        </w:rPr>
        <w:t>EDTA %17 irrigasyon solusyonu (200g)</w:t>
      </w:r>
    </w:p>
    <w:p w:rsidR="003A2B03" w:rsidRPr="0065287D" w:rsidRDefault="003A2B03" w:rsidP="003A2B03">
      <w:pPr>
        <w:pStyle w:val="Balk1"/>
        <w:numPr>
          <w:ilvl w:val="0"/>
          <w:numId w:val="10"/>
        </w:numPr>
        <w:shd w:val="clear" w:color="auto" w:fill="FFFFFF"/>
        <w:tabs>
          <w:tab w:val="num" w:pos="360"/>
        </w:tabs>
        <w:spacing w:before="0" w:beforeAutospacing="0" w:after="0" w:afterAutospacing="0"/>
        <w:ind w:left="0" w:firstLine="0"/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shd w:val="clear" w:color="auto" w:fill="FFFFFF"/>
          <w:lang w:val="tr-TR"/>
        </w:rPr>
      </w:pPr>
      <w:r w:rsidRPr="0065287D"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shd w:val="clear" w:color="auto" w:fill="FFFFFF"/>
          <w:lang w:val="tr-TR"/>
        </w:rPr>
        <w:t>EDTA %17 200g kırmızı kapaklı, siyah şişede olmalı.</w:t>
      </w:r>
    </w:p>
    <w:p w:rsidR="003A2B03" w:rsidRPr="0065287D" w:rsidRDefault="003A2B03" w:rsidP="003A2B03">
      <w:pPr>
        <w:pStyle w:val="Balk1"/>
        <w:numPr>
          <w:ilvl w:val="0"/>
          <w:numId w:val="10"/>
        </w:numPr>
        <w:shd w:val="clear" w:color="auto" w:fill="FFFFFF"/>
        <w:tabs>
          <w:tab w:val="num" w:pos="360"/>
        </w:tabs>
        <w:spacing w:before="0" w:beforeAutospacing="0" w:after="0" w:afterAutospacing="0"/>
        <w:ind w:left="0" w:firstLine="0"/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lang w:val="tr-TR"/>
        </w:rPr>
      </w:pPr>
      <w:r w:rsidRPr="0065287D"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lang w:val="tr-TR"/>
        </w:rPr>
        <w:t>Eğeleme işlemleri arasında, kök kanal irrigasyonu için kullanılabilir olmalı.</w:t>
      </w:r>
    </w:p>
    <w:p w:rsidR="003A2B03" w:rsidRPr="0065287D" w:rsidRDefault="003A2B03" w:rsidP="003A2B03">
      <w:pPr>
        <w:pStyle w:val="Balk1"/>
        <w:numPr>
          <w:ilvl w:val="0"/>
          <w:numId w:val="10"/>
        </w:numPr>
        <w:shd w:val="clear" w:color="auto" w:fill="FFFFFF"/>
        <w:tabs>
          <w:tab w:val="num" w:pos="360"/>
        </w:tabs>
        <w:spacing w:before="0" w:beforeAutospacing="0" w:after="0" w:afterAutospacing="0"/>
        <w:ind w:left="0" w:firstLine="0"/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lang w:val="tr-TR"/>
        </w:rPr>
      </w:pPr>
      <w:r w:rsidRPr="0065287D"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lang w:val="tr-TR"/>
        </w:rPr>
        <w:t>İnorganik doku çözücü olmalı.</w:t>
      </w:r>
    </w:p>
    <w:p w:rsidR="003A2B03" w:rsidRPr="0065287D" w:rsidRDefault="003A2B03" w:rsidP="003A2B03">
      <w:pPr>
        <w:pStyle w:val="Balk1"/>
        <w:numPr>
          <w:ilvl w:val="0"/>
          <w:numId w:val="10"/>
        </w:numPr>
        <w:shd w:val="clear" w:color="auto" w:fill="FFFFFF"/>
        <w:tabs>
          <w:tab w:val="num" w:pos="360"/>
        </w:tabs>
        <w:spacing w:before="0" w:beforeAutospacing="0" w:after="0" w:afterAutospacing="0"/>
        <w:ind w:left="0" w:firstLine="0"/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lang w:val="tr-TR"/>
        </w:rPr>
      </w:pPr>
      <w:r w:rsidRPr="0065287D"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lang w:val="tr-TR"/>
        </w:rPr>
        <w:t>Şelasyon ve smear tabaksı giderme özellikleriyle etkili irrigasyon sağlamalı.</w:t>
      </w:r>
    </w:p>
    <w:p w:rsidR="003A2B03" w:rsidRPr="0065287D" w:rsidRDefault="003A2B03" w:rsidP="003A2B03">
      <w:pPr>
        <w:numPr>
          <w:ilvl w:val="0"/>
          <w:numId w:val="10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Style w:val="Gl"/>
          <w:rFonts w:ascii="Arial" w:eastAsia="sans-serif" w:hAnsi="Arial" w:cs="Arial"/>
          <w:b w:val="0"/>
          <w:bCs w:val="0"/>
          <w:color w:val="000000"/>
          <w:sz w:val="22"/>
          <w:szCs w:val="22"/>
          <w:shd w:val="clear" w:color="auto" w:fill="FFFFFF"/>
        </w:rPr>
        <w:t>Paket İçeriği%17 EDTA</w:t>
      </w:r>
      <w:r w:rsidRPr="0065287D"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  <w:t> 200g ve 5ml boş şırınga olmalı.</w:t>
      </w:r>
    </w:p>
    <w:p w:rsidR="003A2B03" w:rsidRPr="0065287D" w:rsidRDefault="003A2B03" w:rsidP="003A2B03">
      <w:pPr>
        <w:rPr>
          <w:rFonts w:ascii="Arial" w:hAnsi="Arial" w:cs="Arial"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eastAsia="Times New Roman" w:hAnsi="Arial" w:cs="Arial"/>
          <w:b/>
          <w:bCs/>
          <w:color w:val="000000"/>
          <w:sz w:val="22"/>
          <w:szCs w:val="22"/>
        </w:rPr>
        <w:t>Sodyum Hipoklorit İrrigasyon Solusyonu %5.25 Siyah Plastik Şişede (400ml)</w:t>
      </w:r>
    </w:p>
    <w:p w:rsidR="003A2B03" w:rsidRPr="0065287D" w:rsidRDefault="003A2B03" w:rsidP="003A2B03">
      <w:pPr>
        <w:pStyle w:val="Balk1"/>
        <w:numPr>
          <w:ilvl w:val="0"/>
          <w:numId w:val="9"/>
        </w:numPr>
        <w:shd w:val="clear" w:color="auto" w:fill="FFFFFF"/>
        <w:tabs>
          <w:tab w:val="num" w:pos="360"/>
        </w:tabs>
        <w:spacing w:before="0" w:beforeAutospacing="0" w:after="0" w:afterAutospacing="0"/>
        <w:ind w:left="0" w:firstLine="0"/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shd w:val="clear" w:color="auto" w:fill="FFFFFF"/>
          <w:lang w:val="tr-TR"/>
        </w:rPr>
      </w:pPr>
      <w:r w:rsidRPr="0065287D">
        <w:rPr>
          <w:rFonts w:ascii="Arial" w:eastAsia="sans-serif" w:hAnsi="Arial" w:cs="Arial" w:hint="default"/>
          <w:b w:val="0"/>
          <w:bCs w:val="0"/>
          <w:color w:val="000000"/>
          <w:sz w:val="22"/>
          <w:szCs w:val="22"/>
          <w:shd w:val="clear" w:color="auto" w:fill="FFFFFF"/>
          <w:lang w:val="tr-TR"/>
        </w:rPr>
        <w:t>%5.25 Sodyum Hipoklorit 400 ml siyah plastik şişede olmalı.</w:t>
      </w:r>
    </w:p>
    <w:p w:rsidR="003A2B03" w:rsidRDefault="003A2B03" w:rsidP="003A2B03">
      <w:pPr>
        <w:numPr>
          <w:ilvl w:val="0"/>
          <w:numId w:val="9"/>
        </w:numPr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</w:pPr>
      <w:r w:rsidRPr="0065287D"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  <w:t>Mekanik kanal genişletme sırasında ölü pulpayı kaldırmalı.</w:t>
      </w:r>
    </w:p>
    <w:p w:rsidR="003A2B03" w:rsidRDefault="003A2B03" w:rsidP="003A2B03">
      <w:pPr>
        <w:numPr>
          <w:ilvl w:val="0"/>
          <w:numId w:val="9"/>
        </w:numPr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</w:pPr>
      <w:r w:rsidRPr="0065287D"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  <w:t>Kanal dolgusundan önce dentin tübüllerin ağzını açığa çıkarmak için (şampanya efekti) kanalı temizlemeli.</w:t>
      </w:r>
    </w:p>
    <w:p w:rsidR="003A2B03" w:rsidRDefault="003A2B03" w:rsidP="003A2B03">
      <w:pPr>
        <w:numPr>
          <w:ilvl w:val="0"/>
          <w:numId w:val="9"/>
        </w:numPr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</w:pPr>
      <w:r w:rsidRPr="0065287D"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  <w:t>Kök kanalı dolgusu yapıldıktan sonra durulanmadığında ortaya çıkabilen renklenmeyi engellemeli.</w:t>
      </w:r>
    </w:p>
    <w:p w:rsidR="003A2B03" w:rsidRPr="0065287D" w:rsidRDefault="003A2B03" w:rsidP="003A2B03">
      <w:pPr>
        <w:numPr>
          <w:ilvl w:val="0"/>
          <w:numId w:val="9"/>
        </w:numPr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</w:pPr>
      <w:r w:rsidRPr="0065287D"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  <w:t>Ürünün içindeki sodyum hipoklorit, organik madde ile temasa geçtiği anda hemen etkisiz hale getirmeli.</w:t>
      </w:r>
    </w:p>
    <w:p w:rsidR="003A2B03" w:rsidRPr="0065287D" w:rsidRDefault="003A2B03" w:rsidP="003A2B03">
      <w:pPr>
        <w:numPr>
          <w:ilvl w:val="0"/>
          <w:numId w:val="9"/>
        </w:numPr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</w:pPr>
      <w:r w:rsidRPr="0065287D">
        <w:rPr>
          <w:rStyle w:val="Gl"/>
          <w:rFonts w:ascii="Arial" w:eastAsia="sans-serif" w:hAnsi="Arial" w:cs="Arial"/>
          <w:b w:val="0"/>
          <w:bCs w:val="0"/>
          <w:color w:val="000000"/>
          <w:sz w:val="22"/>
          <w:szCs w:val="22"/>
          <w:shd w:val="clear" w:color="auto" w:fill="FFFFFF"/>
        </w:rPr>
        <w:t xml:space="preserve">Paket İçeriği </w:t>
      </w:r>
      <w:r w:rsidRPr="0065287D">
        <w:rPr>
          <w:rFonts w:ascii="Arial" w:eastAsia="sans-serif" w:hAnsi="Arial" w:cs="Arial"/>
          <w:color w:val="000000"/>
          <w:sz w:val="22"/>
          <w:szCs w:val="22"/>
          <w:shd w:val="clear" w:color="auto" w:fill="FFFFFF"/>
        </w:rPr>
        <w:t>%5.25 NaOCl, 400g ve uygulama şırıngası şeklinde olmalı.</w:t>
      </w: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hAnsi="Arial" w:cs="Arial"/>
          <w:b/>
          <w:bCs/>
          <w:color w:val="000000"/>
          <w:sz w:val="22"/>
          <w:szCs w:val="22"/>
        </w:rPr>
        <w:t>Soğuk Akrilik:</w:t>
      </w:r>
    </w:p>
    <w:p w:rsidR="003A2B03" w:rsidRPr="0065287D" w:rsidRDefault="003A2B03" w:rsidP="003A2B03">
      <w:pPr>
        <w:numPr>
          <w:ilvl w:val="0"/>
          <w:numId w:val="4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lastRenderedPageBreak/>
        <w:t>Toz likit halinde olmalı.</w:t>
      </w:r>
    </w:p>
    <w:p w:rsidR="003A2B03" w:rsidRPr="0065287D" w:rsidRDefault="003A2B03" w:rsidP="003A2B03">
      <w:pPr>
        <w:numPr>
          <w:ilvl w:val="0"/>
          <w:numId w:val="4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Kendiliğinden sertleşebilmeli</w:t>
      </w:r>
    </w:p>
    <w:p w:rsidR="003A2B03" w:rsidRPr="0065287D" w:rsidRDefault="003A2B03" w:rsidP="003A2B03">
      <w:pPr>
        <w:rPr>
          <w:rFonts w:ascii="Arial" w:hAnsi="Arial" w:cs="Arial"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hAnsi="Arial" w:cs="Arial"/>
          <w:b/>
          <w:bCs/>
          <w:color w:val="000000"/>
          <w:sz w:val="22"/>
          <w:szCs w:val="22"/>
        </w:rPr>
        <w:t>FLUORESCEIN Boya</w:t>
      </w:r>
    </w:p>
    <w:p w:rsidR="003A2B03" w:rsidRPr="0065287D" w:rsidRDefault="003A2B03" w:rsidP="003A2B03">
      <w:pPr>
        <w:numPr>
          <w:ilvl w:val="0"/>
          <w:numId w:val="5"/>
        </w:numPr>
        <w:tabs>
          <w:tab w:val="left" w:pos="425"/>
        </w:tabs>
        <w:jc w:val="both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saflığı 95% olmalıdır.</w:t>
      </w:r>
    </w:p>
    <w:p w:rsidR="003A2B03" w:rsidRPr="0065287D" w:rsidRDefault="003A2B03" w:rsidP="003A2B03">
      <w:pPr>
        <w:numPr>
          <w:ilvl w:val="0"/>
          <w:numId w:val="5"/>
        </w:numPr>
        <w:tabs>
          <w:tab w:val="left" w:pos="425"/>
        </w:tabs>
        <w:jc w:val="both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Ürün moleküler ağırlığı 332,31 olmalıdır.</w:t>
      </w:r>
    </w:p>
    <w:p w:rsidR="003A2B03" w:rsidRPr="0065287D" w:rsidRDefault="003A2B03" w:rsidP="003A2B03">
      <w:pPr>
        <w:numPr>
          <w:ilvl w:val="0"/>
          <w:numId w:val="5"/>
        </w:numPr>
        <w:tabs>
          <w:tab w:val="left" w:pos="425"/>
        </w:tabs>
        <w:jc w:val="both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 kristal ya da toz formda olup rengi turuncudan koyu turuncuya ya da kırmızıdan koyu kırmızıya olmalıdır. </w:t>
      </w:r>
    </w:p>
    <w:p w:rsidR="003A2B03" w:rsidRPr="0065287D" w:rsidRDefault="003A2B03" w:rsidP="003A2B03">
      <w:pPr>
        <w:numPr>
          <w:ilvl w:val="0"/>
          <w:numId w:val="5"/>
        </w:numPr>
        <w:tabs>
          <w:tab w:val="left" w:pos="425"/>
        </w:tabs>
        <w:jc w:val="both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Erime noktası 320 °C olmalıdır.</w:t>
      </w:r>
    </w:p>
    <w:p w:rsidR="003A2B03" w:rsidRPr="0065287D" w:rsidRDefault="003A2B03" w:rsidP="003A2B03">
      <w:pPr>
        <w:numPr>
          <w:ilvl w:val="0"/>
          <w:numId w:val="5"/>
        </w:numPr>
        <w:tabs>
          <w:tab w:val="left" w:pos="425"/>
        </w:tabs>
        <w:jc w:val="both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 10g olmalıdır. </w:t>
      </w:r>
    </w:p>
    <w:p w:rsidR="003A2B03" w:rsidRPr="0065287D" w:rsidRDefault="003A2B03" w:rsidP="003A2B03">
      <w:pPr>
        <w:numPr>
          <w:ilvl w:val="0"/>
          <w:numId w:val="5"/>
        </w:numPr>
        <w:tabs>
          <w:tab w:val="left" w:pos="425"/>
        </w:tabs>
        <w:jc w:val="both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1N NaOH ‘da 50 mg/ml çözünebilmelidir.</w:t>
      </w:r>
    </w:p>
    <w:p w:rsidR="003A2B03" w:rsidRPr="0065287D" w:rsidRDefault="003A2B03" w:rsidP="003A2B03">
      <w:pPr>
        <w:numPr>
          <w:ilvl w:val="0"/>
          <w:numId w:val="5"/>
        </w:numPr>
        <w:tabs>
          <w:tab w:val="left" w:pos="425"/>
        </w:tabs>
        <w:jc w:val="both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Molar emiciliği E (490 ± 2nm) ≥ 70000 olmalıdır.</w:t>
      </w:r>
    </w:p>
    <w:p w:rsidR="003A2B03" w:rsidRPr="0065287D" w:rsidRDefault="003A2B03" w:rsidP="003A2B03">
      <w:pPr>
        <w:numPr>
          <w:ilvl w:val="0"/>
          <w:numId w:val="5"/>
        </w:numPr>
        <w:tabs>
          <w:tab w:val="left" w:pos="425"/>
        </w:tabs>
        <w:jc w:val="both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Kuruma kaybı (105 °C’de) %55,0 olmalıdır.</w:t>
      </w:r>
    </w:p>
    <w:p w:rsidR="003A2B03" w:rsidRPr="0065287D" w:rsidRDefault="003A2B03" w:rsidP="003A2B03">
      <w:pPr>
        <w:numPr>
          <w:ilvl w:val="0"/>
          <w:numId w:val="5"/>
        </w:numPr>
        <w:tabs>
          <w:tab w:val="left" w:pos="425"/>
        </w:tabs>
        <w:jc w:val="both"/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 xml:space="preserve">Ürün uygun koşullarda teslim edilmelidir. </w:t>
      </w:r>
    </w:p>
    <w:p w:rsidR="003A2B03" w:rsidRPr="0065287D" w:rsidRDefault="003A2B03" w:rsidP="003A2B03">
      <w:pPr>
        <w:rPr>
          <w:rFonts w:ascii="Arial" w:hAnsi="Arial" w:cs="Arial"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hAnsi="Arial" w:cs="Arial"/>
          <w:b/>
          <w:bCs/>
          <w:color w:val="000000"/>
          <w:sz w:val="22"/>
          <w:szCs w:val="22"/>
        </w:rPr>
        <w:t>Beefill 2 in 1 sıcak dolum cihazı ile uyumlu gutta perka kartuş</w:t>
      </w:r>
    </w:p>
    <w:p w:rsidR="003A2B03" w:rsidRPr="0065287D" w:rsidRDefault="003A2B03" w:rsidP="003A2B03">
      <w:pPr>
        <w:numPr>
          <w:ilvl w:val="0"/>
          <w:numId w:val="8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Beefill 2in1 sıcak dolum cihazı ile uyumlu olmalıdır.</w:t>
      </w:r>
    </w:p>
    <w:p w:rsidR="003A2B03" w:rsidRPr="0065287D" w:rsidRDefault="003A2B03" w:rsidP="003A2B03">
      <w:pPr>
        <w:numPr>
          <w:ilvl w:val="0"/>
          <w:numId w:val="8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25G/0.45mm ölçülere sahip gutta perka kartuş olmalı.</w:t>
      </w:r>
    </w:p>
    <w:p w:rsidR="003A2B03" w:rsidRPr="0065287D" w:rsidRDefault="003A2B03" w:rsidP="003A2B03">
      <w:pPr>
        <w:numPr>
          <w:ilvl w:val="0"/>
          <w:numId w:val="8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10’lu paket halinde olmalıdır.</w:t>
      </w: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hAnsi="Arial" w:cs="Arial"/>
          <w:b/>
          <w:bCs/>
          <w:color w:val="000000"/>
          <w:sz w:val="22"/>
          <w:szCs w:val="22"/>
        </w:rPr>
        <w:t>Beefill 2 in 1 sıcak dolum cihazı ile uyumlu plugger 50/.05 (sarı)</w:t>
      </w:r>
    </w:p>
    <w:p w:rsidR="003A2B03" w:rsidRPr="0065287D" w:rsidRDefault="003A2B03" w:rsidP="003A2B03">
      <w:pPr>
        <w:numPr>
          <w:ilvl w:val="0"/>
          <w:numId w:val="7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Beefill 2 in 1 sıcak dolum cihazı ile kullanıma uyumlu olmalıdır.</w:t>
      </w:r>
    </w:p>
    <w:p w:rsidR="003A2B03" w:rsidRPr="0065287D" w:rsidRDefault="003A2B03" w:rsidP="003A2B03">
      <w:pPr>
        <w:widowControl w:val="0"/>
        <w:numPr>
          <w:ilvl w:val="0"/>
          <w:numId w:val="7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Uç 50/.05 boyut ve sarı renk koduna sahip olmalıdır.</w:t>
      </w:r>
    </w:p>
    <w:p w:rsidR="003A2B03" w:rsidRPr="0065287D" w:rsidRDefault="003A2B03" w:rsidP="003A2B03">
      <w:pPr>
        <w:widowControl w:val="0"/>
        <w:rPr>
          <w:rFonts w:ascii="Arial" w:hAnsi="Arial" w:cs="Arial"/>
          <w:color w:val="000000"/>
          <w:sz w:val="22"/>
          <w:szCs w:val="22"/>
        </w:rPr>
      </w:pPr>
    </w:p>
    <w:p w:rsidR="003A2B03" w:rsidRPr="0065287D" w:rsidRDefault="003A2B03" w:rsidP="003A2B03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65287D">
        <w:rPr>
          <w:rFonts w:ascii="Arial" w:hAnsi="Arial" w:cs="Arial"/>
          <w:b/>
          <w:bCs/>
          <w:color w:val="000000"/>
          <w:sz w:val="22"/>
          <w:szCs w:val="22"/>
        </w:rPr>
        <w:t>Beefill 2 in 1 sıcak dolum cihazı ile uyumlu plugger 40/.03 (siyah)</w:t>
      </w:r>
    </w:p>
    <w:p w:rsidR="003A2B03" w:rsidRPr="0065287D" w:rsidRDefault="003A2B03" w:rsidP="003A2B03">
      <w:pPr>
        <w:numPr>
          <w:ilvl w:val="0"/>
          <w:numId w:val="6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Beefill 2 in 1 sıcak dolum cihazı ile kullanıma uyumlu olmalıdır.</w:t>
      </w:r>
    </w:p>
    <w:p w:rsidR="003A2B03" w:rsidRPr="0065287D" w:rsidRDefault="003A2B03" w:rsidP="003A2B03">
      <w:pPr>
        <w:widowControl w:val="0"/>
        <w:numPr>
          <w:ilvl w:val="0"/>
          <w:numId w:val="6"/>
        </w:numPr>
        <w:rPr>
          <w:rFonts w:ascii="Arial" w:hAnsi="Arial" w:cs="Arial"/>
          <w:color w:val="000000"/>
          <w:sz w:val="22"/>
          <w:szCs w:val="22"/>
        </w:rPr>
      </w:pPr>
      <w:r w:rsidRPr="0065287D">
        <w:rPr>
          <w:rFonts w:ascii="Arial" w:hAnsi="Arial" w:cs="Arial"/>
          <w:color w:val="000000"/>
          <w:sz w:val="22"/>
          <w:szCs w:val="22"/>
        </w:rPr>
        <w:t>Uç 40/.03 boyut ve siyah renk koduna sahip olmalıdır.</w:t>
      </w:r>
    </w:p>
    <w:p w:rsidR="00913BE1" w:rsidRDefault="00913BE1"/>
    <w:sectPr w:rsidR="00913B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ans-serif">
    <w:altName w:val="Segoe Print"/>
    <w:charset w:val="00"/>
    <w:family w:val="auto"/>
    <w:pitch w:val="default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1D208EB"/>
    <w:multiLevelType w:val="singleLevel"/>
    <w:tmpl w:val="A1D208EB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0ADB27AC"/>
    <w:multiLevelType w:val="multilevel"/>
    <w:tmpl w:val="0ADB27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E27874"/>
    <w:multiLevelType w:val="multilevel"/>
    <w:tmpl w:val="22E278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DCB0934"/>
    <w:multiLevelType w:val="hybridMultilevel"/>
    <w:tmpl w:val="73D63640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600417"/>
    <w:multiLevelType w:val="hybridMultilevel"/>
    <w:tmpl w:val="4F4EB3E0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4A0D4C"/>
    <w:multiLevelType w:val="hybridMultilevel"/>
    <w:tmpl w:val="783AE96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647" w:hanging="360"/>
      </w:pPr>
    </w:lvl>
    <w:lvl w:ilvl="2" w:tplc="041F001B" w:tentative="1">
      <w:start w:val="1"/>
      <w:numFmt w:val="lowerRoman"/>
      <w:lvlText w:val="%3."/>
      <w:lvlJc w:val="right"/>
      <w:pPr>
        <w:ind w:left="2367" w:hanging="180"/>
      </w:pPr>
    </w:lvl>
    <w:lvl w:ilvl="3" w:tplc="041F000F" w:tentative="1">
      <w:start w:val="1"/>
      <w:numFmt w:val="decimal"/>
      <w:lvlText w:val="%4."/>
      <w:lvlJc w:val="left"/>
      <w:pPr>
        <w:ind w:left="3087" w:hanging="360"/>
      </w:pPr>
    </w:lvl>
    <w:lvl w:ilvl="4" w:tplc="041F0019" w:tentative="1">
      <w:start w:val="1"/>
      <w:numFmt w:val="lowerLetter"/>
      <w:lvlText w:val="%5."/>
      <w:lvlJc w:val="left"/>
      <w:pPr>
        <w:ind w:left="3807" w:hanging="360"/>
      </w:pPr>
    </w:lvl>
    <w:lvl w:ilvl="5" w:tplc="041F001B" w:tentative="1">
      <w:start w:val="1"/>
      <w:numFmt w:val="lowerRoman"/>
      <w:lvlText w:val="%6."/>
      <w:lvlJc w:val="right"/>
      <w:pPr>
        <w:ind w:left="4527" w:hanging="180"/>
      </w:pPr>
    </w:lvl>
    <w:lvl w:ilvl="6" w:tplc="041F000F" w:tentative="1">
      <w:start w:val="1"/>
      <w:numFmt w:val="decimal"/>
      <w:lvlText w:val="%7."/>
      <w:lvlJc w:val="left"/>
      <w:pPr>
        <w:ind w:left="5247" w:hanging="360"/>
      </w:pPr>
    </w:lvl>
    <w:lvl w:ilvl="7" w:tplc="041F0019" w:tentative="1">
      <w:start w:val="1"/>
      <w:numFmt w:val="lowerLetter"/>
      <w:lvlText w:val="%8."/>
      <w:lvlJc w:val="left"/>
      <w:pPr>
        <w:ind w:left="5967" w:hanging="360"/>
      </w:pPr>
    </w:lvl>
    <w:lvl w:ilvl="8" w:tplc="041F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6E868F1"/>
    <w:multiLevelType w:val="hybridMultilevel"/>
    <w:tmpl w:val="7526C2A2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FA3412"/>
    <w:multiLevelType w:val="hybridMultilevel"/>
    <w:tmpl w:val="C45ECBEE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60C4666"/>
    <w:multiLevelType w:val="hybridMultilevel"/>
    <w:tmpl w:val="13F872CA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923AAE"/>
    <w:multiLevelType w:val="hybridMultilevel"/>
    <w:tmpl w:val="BD26154E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4024CE"/>
    <w:multiLevelType w:val="multilevel"/>
    <w:tmpl w:val="684024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FE5544"/>
    <w:multiLevelType w:val="hybridMultilevel"/>
    <w:tmpl w:val="A614EA0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3A5F56"/>
    <w:multiLevelType w:val="hybridMultilevel"/>
    <w:tmpl w:val="80CEE328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DE5797C"/>
    <w:multiLevelType w:val="singleLevel"/>
    <w:tmpl w:val="6DE5797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14" w15:restartNumberingAfterBreak="0">
    <w:nsid w:val="75ED5DCD"/>
    <w:multiLevelType w:val="hybridMultilevel"/>
    <w:tmpl w:val="91829706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0"/>
  </w:num>
  <w:num w:numId="4">
    <w:abstractNumId w:val="2"/>
  </w:num>
  <w:num w:numId="5">
    <w:abstractNumId w:val="13"/>
  </w:num>
  <w:num w:numId="6">
    <w:abstractNumId w:val="7"/>
  </w:num>
  <w:num w:numId="7">
    <w:abstractNumId w:val="3"/>
  </w:num>
  <w:num w:numId="8">
    <w:abstractNumId w:val="9"/>
  </w:num>
  <w:num w:numId="9">
    <w:abstractNumId w:val="5"/>
  </w:num>
  <w:num w:numId="10">
    <w:abstractNumId w:val="12"/>
  </w:num>
  <w:num w:numId="11">
    <w:abstractNumId w:val="4"/>
  </w:num>
  <w:num w:numId="12">
    <w:abstractNumId w:val="6"/>
  </w:num>
  <w:num w:numId="13">
    <w:abstractNumId w:val="11"/>
  </w:num>
  <w:num w:numId="14">
    <w:abstractNumId w:val="8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B03"/>
    <w:rsid w:val="00024272"/>
    <w:rsid w:val="00041339"/>
    <w:rsid w:val="00076DE2"/>
    <w:rsid w:val="000D40A3"/>
    <w:rsid w:val="000F65D8"/>
    <w:rsid w:val="00142C4A"/>
    <w:rsid w:val="00255411"/>
    <w:rsid w:val="0030703C"/>
    <w:rsid w:val="00395A44"/>
    <w:rsid w:val="003A2B03"/>
    <w:rsid w:val="003E4D3A"/>
    <w:rsid w:val="003F1741"/>
    <w:rsid w:val="00524F44"/>
    <w:rsid w:val="00540DA9"/>
    <w:rsid w:val="0056696D"/>
    <w:rsid w:val="006148D5"/>
    <w:rsid w:val="006527A6"/>
    <w:rsid w:val="00663E93"/>
    <w:rsid w:val="006B58FB"/>
    <w:rsid w:val="00722DB2"/>
    <w:rsid w:val="0078704F"/>
    <w:rsid w:val="007B106D"/>
    <w:rsid w:val="00814626"/>
    <w:rsid w:val="00882588"/>
    <w:rsid w:val="00913BE1"/>
    <w:rsid w:val="00A34A24"/>
    <w:rsid w:val="00A95DB0"/>
    <w:rsid w:val="00BA7CAB"/>
    <w:rsid w:val="00BB4B1B"/>
    <w:rsid w:val="00C1703B"/>
    <w:rsid w:val="00C22909"/>
    <w:rsid w:val="00C40CE4"/>
    <w:rsid w:val="00C462FC"/>
    <w:rsid w:val="00C8691D"/>
    <w:rsid w:val="00D65256"/>
    <w:rsid w:val="00D7130A"/>
    <w:rsid w:val="00DD7C49"/>
    <w:rsid w:val="00DF20AC"/>
    <w:rsid w:val="00E76BC8"/>
    <w:rsid w:val="00E832CF"/>
    <w:rsid w:val="00E95E0F"/>
    <w:rsid w:val="00EC3D0B"/>
    <w:rsid w:val="00F638E9"/>
    <w:rsid w:val="00FF5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DAEF1E-BE4D-1341-BEEB-2B6E1F1F8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2B03"/>
    <w:rPr>
      <w:rFonts w:ascii="Times New Roman" w:eastAsia="SimSun" w:hAnsi="Times New Roman" w:cs="Times New Roman"/>
      <w:kern w:val="0"/>
      <w:lang w:eastAsia="tr-TR"/>
      <w14:ligatures w14:val="none"/>
    </w:rPr>
  </w:style>
  <w:style w:type="paragraph" w:styleId="Balk1">
    <w:name w:val="heading 1"/>
    <w:next w:val="Normal"/>
    <w:link w:val="Balk1Char"/>
    <w:qFormat/>
    <w:rsid w:val="003A2B03"/>
    <w:pPr>
      <w:spacing w:before="100" w:beforeAutospacing="1" w:after="100" w:afterAutospacing="1"/>
      <w:outlineLvl w:val="0"/>
    </w:pPr>
    <w:rPr>
      <w:rFonts w:ascii="SimSun" w:eastAsia="SimSun" w:hAnsi="SimSun" w:cs="Times New Roman" w:hint="eastAsia"/>
      <w:b/>
      <w:bCs/>
      <w:kern w:val="44"/>
      <w:sz w:val="48"/>
      <w:szCs w:val="48"/>
      <w:lang w:val="en-US" w:eastAsia="zh-CN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rsid w:val="003A2B03"/>
    <w:rPr>
      <w:rFonts w:ascii="SimSun" w:eastAsia="SimSun" w:hAnsi="SimSun" w:cs="Times New Roman"/>
      <w:b/>
      <w:bCs/>
      <w:kern w:val="44"/>
      <w:sz w:val="48"/>
      <w:szCs w:val="48"/>
      <w:lang w:val="en-US" w:eastAsia="zh-CN"/>
      <w14:ligatures w14:val="none"/>
    </w:rPr>
  </w:style>
  <w:style w:type="paragraph" w:styleId="GvdeMetni">
    <w:name w:val="Body Text"/>
    <w:basedOn w:val="Normal"/>
    <w:link w:val="GvdeMetniChar"/>
    <w:rsid w:val="003A2B03"/>
    <w:pPr>
      <w:spacing w:before="100" w:beforeAutospacing="1" w:after="100" w:afterAutospacing="1"/>
    </w:pPr>
  </w:style>
  <w:style w:type="character" w:customStyle="1" w:styleId="GvdeMetniChar">
    <w:name w:val="Gövde Metni Char"/>
    <w:basedOn w:val="VarsaylanParagrafYazTipi"/>
    <w:link w:val="GvdeMetni"/>
    <w:rsid w:val="003A2B03"/>
    <w:rPr>
      <w:rFonts w:ascii="Times New Roman" w:eastAsia="SimSun" w:hAnsi="Times New Roman" w:cs="Times New Roman"/>
      <w:kern w:val="0"/>
      <w:lang w:eastAsia="tr-TR"/>
      <w14:ligatures w14:val="none"/>
    </w:rPr>
  </w:style>
  <w:style w:type="character" w:styleId="Gl">
    <w:name w:val="Strong"/>
    <w:qFormat/>
    <w:rsid w:val="003A2B03"/>
    <w:rPr>
      <w:b/>
      <w:bCs/>
    </w:rPr>
  </w:style>
  <w:style w:type="paragraph" w:styleId="ListeParagraf">
    <w:name w:val="List Paragraph"/>
    <w:basedOn w:val="Normal"/>
    <w:uiPriority w:val="34"/>
    <w:qFormat/>
    <w:rsid w:val="003A2B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1480</Words>
  <Characters>8437</Characters>
  <Application>Microsoft Office Word</Application>
  <DocSecurity>0</DocSecurity>
  <Lines>70</Lines>
  <Paragraphs>19</Paragraphs>
  <ScaleCrop>false</ScaleCrop>
  <Company/>
  <LinksUpToDate>false</LinksUpToDate>
  <CharactersWithSpaces>9898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KUBRA YESILDAL YETER</dc:creator>
  <cp:keywords/>
  <dc:description/>
  <cp:lastModifiedBy>Pc</cp:lastModifiedBy>
  <cp:revision>1</cp:revision>
  <dcterms:created xsi:type="dcterms:W3CDTF">2024-08-23T12:13:00Z</dcterms:created>
  <dcterms:modified xsi:type="dcterms:W3CDTF">2025-04-24T07:59:00Z</dcterms:modified>
</cp:coreProperties>
</file>